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BF2404" w:rsidRDefault="00050B81" w:rsidP="00050B81">
      <w:pPr>
        <w:spacing w:before="120" w:after="0"/>
        <w:jc w:val="center"/>
        <w:rPr>
          <w:rFonts w:eastAsia="Times New Roman" w:cs="Arial"/>
          <w:color w:val="000000" w:themeColor="text1"/>
          <w:sz w:val="20"/>
          <w:szCs w:val="20"/>
        </w:rPr>
      </w:pPr>
      <w:bookmarkStart w:id="0" w:name="_GoBack"/>
      <w:bookmarkEnd w:id="0"/>
      <w:r w:rsidRPr="00BF2404">
        <w:rPr>
          <w:rFonts w:eastAsia="Times New Roman" w:cs="Arial"/>
          <w:b/>
          <w:color w:val="000000" w:themeColor="text1"/>
          <w:sz w:val="20"/>
          <w:szCs w:val="20"/>
        </w:rPr>
        <w:t>ΠΕΡΙΓΡΑΜΜΑ ΜΑΘΗΜΑΤΟΣ</w:t>
      </w:r>
    </w:p>
    <w:p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BF2404">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ΣΧΟΛΗ</w:t>
            </w:r>
          </w:p>
        </w:tc>
        <w:tc>
          <w:tcPr>
            <w:tcW w:w="5231" w:type="dxa"/>
            <w:gridSpan w:val="5"/>
          </w:tcPr>
          <w:p w:rsidR="00050B81" w:rsidRPr="00BF2404" w:rsidRDefault="00007AB8" w:rsidP="00050B81">
            <w:pPr>
              <w:spacing w:after="0" w:line="240" w:lineRule="auto"/>
              <w:rPr>
                <w:rFonts w:eastAsia="Times New Roman" w:cs="Arial"/>
                <w:color w:val="000000" w:themeColor="text1"/>
                <w:sz w:val="20"/>
                <w:szCs w:val="20"/>
                <w:lang w:val="en-US"/>
              </w:rPr>
            </w:pPr>
            <w:r w:rsidRPr="00BF2404">
              <w:rPr>
                <w:rFonts w:eastAsia="Times New Roman" w:cs="Arial"/>
                <w:color w:val="000000" w:themeColor="text1"/>
                <w:sz w:val="20"/>
                <w:szCs w:val="20"/>
              </w:rPr>
              <w:t>ΤΡΟΦΙΜΩΝ, ΒΙΟΤΕΧΝΟΛΟΓΙΑΣ ΚΑΙ ΑΝΑΠΤΥΞΗΣ</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ΤΜΗΜΑ</w:t>
            </w:r>
          </w:p>
        </w:tc>
        <w:tc>
          <w:tcPr>
            <w:tcW w:w="5231" w:type="dxa"/>
            <w:gridSpan w:val="5"/>
          </w:tcPr>
          <w:p w:rsidR="00050B81" w:rsidRPr="00BF2404" w:rsidRDefault="009B2A20"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ΕΠΙΣΤΗΜΗΣ ΤΡΟΦΙΜΩΝ ΚΑΙ ΔΙΑΤΡΟΦΗΣ ΤΟΥ ΑΝΘΡΩΠΟΥ</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ΕΠΙΠΕΔΟ ΣΠΟΥΔΩΝ </w:t>
            </w:r>
          </w:p>
        </w:tc>
        <w:tc>
          <w:tcPr>
            <w:tcW w:w="5231" w:type="dxa"/>
            <w:gridSpan w:val="5"/>
          </w:tcPr>
          <w:p w:rsidR="00050B81" w:rsidRPr="00BF2404" w:rsidRDefault="001D341B" w:rsidP="00050B81">
            <w:pPr>
              <w:spacing w:after="0" w:line="240" w:lineRule="auto"/>
              <w:rPr>
                <w:rFonts w:eastAsia="Times New Roman" w:cs="Arial"/>
                <w:color w:val="000000" w:themeColor="text1"/>
                <w:sz w:val="20"/>
                <w:szCs w:val="20"/>
              </w:rPr>
            </w:pPr>
            <w:r w:rsidRPr="00BF2404">
              <w:rPr>
                <w:rFonts w:eastAsia="Times New Roman" w:cs="Arial"/>
                <w:i/>
                <w:color w:val="000000" w:themeColor="text1"/>
                <w:sz w:val="20"/>
                <w:szCs w:val="20"/>
              </w:rPr>
              <w:t>Προπτυχιακό</w:t>
            </w:r>
          </w:p>
        </w:tc>
      </w:tr>
      <w:tr w:rsidR="00050B81" w:rsidRPr="00BF2404" w:rsidTr="001A3F9B">
        <w:tc>
          <w:tcPr>
            <w:tcW w:w="3205" w:type="dxa"/>
            <w:shd w:val="clear" w:color="auto" w:fill="DDD9C3" w:themeFill="background2" w:themeFillShade="E6"/>
          </w:tcPr>
          <w:p w:rsidR="00050B81" w:rsidRPr="00BF2404" w:rsidRDefault="001A3F9B"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ΚΩΔΙΚΟΣ ΜΑΘΗΜΑΤΟΣ</w:t>
            </w:r>
          </w:p>
        </w:tc>
        <w:tc>
          <w:tcPr>
            <w:tcW w:w="1135" w:type="dxa"/>
          </w:tcPr>
          <w:p w:rsidR="00050B81" w:rsidRPr="008747E2" w:rsidRDefault="008747E2"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595</w:t>
            </w:r>
          </w:p>
        </w:tc>
        <w:tc>
          <w:tcPr>
            <w:tcW w:w="2505" w:type="dxa"/>
            <w:gridSpan w:val="2"/>
            <w:shd w:val="clear" w:color="auto" w:fill="DDD9C3" w:themeFill="background2" w:themeFillShade="E6"/>
          </w:tcPr>
          <w:p w:rsidR="00050B81" w:rsidRPr="00BF2404" w:rsidRDefault="001A3F9B"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ΕΞΑΜΗΝΟ ΣΠΟΥΔΩΝ</w:t>
            </w:r>
          </w:p>
        </w:tc>
        <w:tc>
          <w:tcPr>
            <w:tcW w:w="1591" w:type="dxa"/>
            <w:gridSpan w:val="2"/>
          </w:tcPr>
          <w:p w:rsidR="00050B81"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lang w:val="en-US"/>
              </w:rPr>
              <w:t>4</w:t>
            </w:r>
            <w:r w:rsidR="001D341B" w:rsidRPr="00BF2404">
              <w:rPr>
                <w:rFonts w:eastAsia="Times New Roman" w:cs="Arial"/>
                <w:color w:val="000000" w:themeColor="text1"/>
                <w:sz w:val="20"/>
                <w:szCs w:val="20"/>
                <w:vertAlign w:val="superscript"/>
              </w:rPr>
              <w:t>ο</w:t>
            </w:r>
          </w:p>
        </w:tc>
      </w:tr>
      <w:tr w:rsidR="00050B81" w:rsidRPr="00BF2404" w:rsidTr="001A3F9B">
        <w:trPr>
          <w:trHeight w:val="375"/>
        </w:trPr>
        <w:tc>
          <w:tcPr>
            <w:tcW w:w="3205" w:type="dxa"/>
            <w:shd w:val="clear" w:color="auto" w:fill="DDD9C3" w:themeFill="background2" w:themeFillShade="E6"/>
            <w:vAlign w:val="center"/>
          </w:tcPr>
          <w:p w:rsidR="00050B81" w:rsidRPr="00BF2404" w:rsidRDefault="00050B81" w:rsidP="001A3F9B">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ΤΙΤΛΟΣ ΜΑΘΗΜΑΤΟΣ</w:t>
            </w:r>
          </w:p>
        </w:tc>
        <w:tc>
          <w:tcPr>
            <w:tcW w:w="5231" w:type="dxa"/>
            <w:gridSpan w:val="5"/>
            <w:vAlign w:val="center"/>
          </w:tcPr>
          <w:p w:rsidR="00050B81" w:rsidRPr="00BF2404" w:rsidRDefault="00F36439" w:rsidP="001A3F9B">
            <w:pPr>
              <w:spacing w:after="0" w:line="240" w:lineRule="auto"/>
              <w:rPr>
                <w:rFonts w:eastAsia="Times New Roman" w:cs="Arial"/>
                <w:color w:val="000000" w:themeColor="text1"/>
                <w:sz w:val="20"/>
                <w:szCs w:val="20"/>
              </w:rPr>
            </w:pPr>
            <w:r w:rsidRPr="00BF2404">
              <w:rPr>
                <w:rFonts w:cs="Arial"/>
                <w:color w:val="000000" w:themeColor="text1"/>
                <w:sz w:val="20"/>
                <w:szCs w:val="20"/>
              </w:rPr>
              <w:t>ΔΙΑΤΡΟΦΗ ΚΑΙ ΜΕΤΑΒΟΛΙΣΜΟΣ</w:t>
            </w:r>
          </w:p>
        </w:tc>
      </w:tr>
      <w:tr w:rsidR="00050B81" w:rsidRPr="00BF2404" w:rsidTr="001A3F9B">
        <w:trPr>
          <w:trHeight w:val="196"/>
        </w:trPr>
        <w:tc>
          <w:tcPr>
            <w:tcW w:w="5637" w:type="dxa"/>
            <w:gridSpan w:val="3"/>
            <w:shd w:val="clear" w:color="auto" w:fill="DDD9C3" w:themeFill="background2" w:themeFillShade="E6"/>
            <w:vAlign w:val="center"/>
          </w:tcPr>
          <w:p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ΑΥΤΟΤΕΛΕΙΣ ΔΙΔΑΚΤΙΚΕΣ ΔΡΑ</w:t>
            </w:r>
            <w:r w:rsidR="001A3F9B" w:rsidRPr="00BF2404">
              <w:rPr>
                <w:rFonts w:eastAsia="Times New Roman" w:cs="Arial"/>
                <w:b/>
                <w:color w:val="000000" w:themeColor="text1"/>
                <w:sz w:val="20"/>
                <w:szCs w:val="20"/>
              </w:rPr>
              <w:t>Σ</w:t>
            </w:r>
            <w:r w:rsidRPr="00BF2404">
              <w:rPr>
                <w:rFonts w:eastAsia="Times New Roman" w:cs="Arial"/>
                <w:b/>
                <w:color w:val="000000" w:themeColor="text1"/>
                <w:sz w:val="20"/>
                <w:szCs w:val="20"/>
              </w:rPr>
              <w:t xml:space="preserve">ΤΗΡΙΟΤΗΤΕΣ </w:t>
            </w:r>
            <w:r w:rsidRPr="00BF2404">
              <w:rPr>
                <w:rFonts w:eastAsia="Times New Roman" w:cs="Arial"/>
                <w:b/>
                <w:color w:val="000000" w:themeColor="text1"/>
                <w:sz w:val="20"/>
                <w:szCs w:val="20"/>
              </w:rPr>
              <w:br/>
            </w:r>
            <w:r w:rsidRPr="00BF2404">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ΕΒΔΟΜΑΔΙΑΙΕΣ</w:t>
            </w:r>
            <w:r w:rsidRPr="00BF2404">
              <w:rPr>
                <w:rFonts w:eastAsia="Times New Roman" w:cs="Arial"/>
                <w:b/>
                <w:color w:val="000000" w:themeColor="text1"/>
                <w:sz w:val="20"/>
                <w:szCs w:val="20"/>
              </w:rPr>
              <w:br/>
              <w:t>ΩΡΕΣ Δ</w:t>
            </w:r>
            <w:r w:rsidRPr="00BF2404">
              <w:rPr>
                <w:rFonts w:eastAsia="Times New Roman" w:cs="Arial"/>
                <w:b/>
                <w:color w:val="000000" w:themeColor="text1"/>
                <w:sz w:val="20"/>
                <w:szCs w:val="20"/>
                <w:shd w:val="clear" w:color="auto" w:fill="DDD9C3" w:themeFill="background2" w:themeFillShade="E6"/>
              </w:rPr>
              <w:t>ΙΔ</w:t>
            </w:r>
            <w:r w:rsidRPr="00BF2404">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ΠΙΣΤΩΤΙΚΕΣ ΜΟΝΑΔΕΣ</w:t>
            </w:r>
          </w:p>
        </w:tc>
      </w:tr>
      <w:tr w:rsidR="00050B81" w:rsidRPr="00BF2404" w:rsidTr="00BF6D32">
        <w:trPr>
          <w:trHeight w:val="194"/>
        </w:trPr>
        <w:tc>
          <w:tcPr>
            <w:tcW w:w="5637" w:type="dxa"/>
            <w:gridSpan w:val="3"/>
          </w:tcPr>
          <w:p w:rsidR="00050B81" w:rsidRPr="00BF2404" w:rsidRDefault="001D341B" w:rsidP="00050B81">
            <w:pPr>
              <w:spacing w:after="0" w:line="240" w:lineRule="auto"/>
              <w:jc w:val="right"/>
              <w:rPr>
                <w:rFonts w:eastAsia="Times New Roman" w:cs="Arial"/>
                <w:color w:val="000000" w:themeColor="text1"/>
                <w:sz w:val="20"/>
                <w:szCs w:val="20"/>
              </w:rPr>
            </w:pPr>
            <w:r w:rsidRPr="00BF2404">
              <w:rPr>
                <w:rFonts w:eastAsia="Times New Roman" w:cs="Arial"/>
                <w:color w:val="000000" w:themeColor="text1"/>
                <w:sz w:val="20"/>
                <w:szCs w:val="20"/>
              </w:rPr>
              <w:t>Διαλέξεις και Ασκήσεις Πράξης</w:t>
            </w:r>
          </w:p>
        </w:tc>
        <w:tc>
          <w:tcPr>
            <w:tcW w:w="1559" w:type="dxa"/>
            <w:gridSpan w:val="2"/>
          </w:tcPr>
          <w:p w:rsidR="00050B81" w:rsidRPr="008747E2" w:rsidRDefault="008747E2"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c>
          <w:tcPr>
            <w:tcW w:w="1240" w:type="dxa"/>
          </w:tcPr>
          <w:p w:rsidR="00050B81" w:rsidRPr="00BF2404" w:rsidRDefault="008747E2"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r>
      <w:tr w:rsidR="00050B81" w:rsidRPr="00BF2404" w:rsidTr="00BF6D32">
        <w:trPr>
          <w:trHeight w:val="194"/>
        </w:trPr>
        <w:tc>
          <w:tcPr>
            <w:tcW w:w="5637" w:type="dxa"/>
            <w:gridSpan w:val="3"/>
          </w:tcPr>
          <w:p w:rsidR="00050B81" w:rsidRPr="00BF2404"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BF2404" w:rsidRDefault="00050B81" w:rsidP="00050B81">
            <w:pPr>
              <w:spacing w:after="0" w:line="240" w:lineRule="auto"/>
              <w:rPr>
                <w:rFonts w:eastAsia="Times New Roman" w:cs="Arial"/>
                <w:color w:val="000000" w:themeColor="text1"/>
                <w:sz w:val="20"/>
                <w:szCs w:val="20"/>
              </w:rPr>
            </w:pPr>
          </w:p>
        </w:tc>
      </w:tr>
      <w:tr w:rsidR="00050B81" w:rsidRPr="00BF2404" w:rsidTr="00BF6D32">
        <w:trPr>
          <w:trHeight w:val="194"/>
        </w:trPr>
        <w:tc>
          <w:tcPr>
            <w:tcW w:w="5637" w:type="dxa"/>
            <w:gridSpan w:val="3"/>
          </w:tcPr>
          <w:p w:rsidR="00050B81" w:rsidRPr="00BF2404"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BF2404" w:rsidRDefault="00050B81" w:rsidP="00050B81">
            <w:pPr>
              <w:spacing w:after="0" w:line="240" w:lineRule="auto"/>
              <w:rPr>
                <w:rFonts w:eastAsia="Times New Roman" w:cs="Arial"/>
                <w:color w:val="000000" w:themeColor="text1"/>
                <w:sz w:val="20"/>
                <w:szCs w:val="20"/>
              </w:rPr>
            </w:pPr>
          </w:p>
        </w:tc>
      </w:tr>
      <w:tr w:rsidR="00050B81" w:rsidRPr="00BF2404" w:rsidTr="001A3F9B">
        <w:trPr>
          <w:trHeight w:val="194"/>
        </w:trPr>
        <w:tc>
          <w:tcPr>
            <w:tcW w:w="5637" w:type="dxa"/>
            <w:gridSpan w:val="3"/>
            <w:shd w:val="clear" w:color="auto" w:fill="DDD9C3" w:themeFill="background2" w:themeFillShade="E6"/>
          </w:tcPr>
          <w:p w:rsidR="00050B81" w:rsidRPr="00BF2404" w:rsidRDefault="00050B81" w:rsidP="00050B81">
            <w:pPr>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BF2404" w:rsidRDefault="00050B81" w:rsidP="00050B81">
            <w:pPr>
              <w:spacing w:after="0" w:line="240" w:lineRule="auto"/>
              <w:rPr>
                <w:rFonts w:eastAsia="Times New Roman" w:cs="Arial"/>
                <w:color w:val="000000" w:themeColor="text1"/>
                <w:sz w:val="20"/>
                <w:szCs w:val="20"/>
              </w:rPr>
            </w:pPr>
          </w:p>
        </w:tc>
      </w:tr>
      <w:tr w:rsidR="00050B81" w:rsidRPr="00BF2404" w:rsidTr="001A3F9B">
        <w:trPr>
          <w:trHeight w:val="599"/>
        </w:trPr>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i/>
                <w:color w:val="000000" w:themeColor="text1"/>
                <w:sz w:val="20"/>
                <w:szCs w:val="20"/>
              </w:rPr>
            </w:pPr>
            <w:r w:rsidRPr="00BF2404">
              <w:rPr>
                <w:rFonts w:eastAsia="Times New Roman" w:cs="Arial"/>
                <w:b/>
                <w:color w:val="000000" w:themeColor="text1"/>
                <w:sz w:val="20"/>
                <w:szCs w:val="20"/>
              </w:rPr>
              <w:t>ΤΥΠΟΣ ΜΑΘΗΜΑΤΟΣ</w:t>
            </w:r>
          </w:p>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BF2404" w:rsidRDefault="001D341B" w:rsidP="001D341B">
            <w:pPr>
              <w:spacing w:after="0" w:line="240" w:lineRule="auto"/>
              <w:rPr>
                <w:rFonts w:eastAsia="Times New Roman" w:cs="Arial"/>
                <w:color w:val="000000" w:themeColor="text1"/>
                <w:sz w:val="20"/>
                <w:szCs w:val="20"/>
              </w:rPr>
            </w:pPr>
            <w:r w:rsidRPr="00BF2404">
              <w:rPr>
                <w:rFonts w:cs="Arial"/>
                <w:color w:val="000000" w:themeColor="text1"/>
                <w:sz w:val="20"/>
                <w:szCs w:val="20"/>
              </w:rPr>
              <w:t>Επιστημονικής Περιοχής</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ΠΡΟΑΠΑΙΤΟΥΜΕΝΑ ΜΑΘΗΜΑΤΑ:</w:t>
            </w:r>
          </w:p>
          <w:p w:rsidR="00050B81" w:rsidRPr="00BF2404"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ΦΥΣΙΟΛΟΓΙΑ</w:t>
            </w:r>
          </w:p>
          <w:p w:rsidR="00F36439"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ΒΙΟΧΗΜΕΙΑ</w:t>
            </w:r>
          </w:p>
          <w:p w:rsidR="00F36439"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ΕΙΣΑΓΩΓΗ ΣΤΗ ΔΙΑΤΡΟΦΗ ΤΟΥ ΑΝΘΡΩΠΟΥ</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Γ</w:t>
            </w:r>
            <w:r w:rsidRPr="00BF2404">
              <w:rPr>
                <w:rFonts w:eastAsia="Times New Roman" w:cs="Arial"/>
                <w:b/>
                <w:color w:val="000000" w:themeColor="text1"/>
                <w:sz w:val="20"/>
                <w:szCs w:val="20"/>
                <w:lang w:val="en-US"/>
              </w:rPr>
              <w:t>ΛΩΣΣΑ ΔΙΔΑΣΚΑΛΙΑΣ</w:t>
            </w:r>
            <w:r w:rsidRPr="00BF2404">
              <w:rPr>
                <w:rFonts w:eastAsia="Times New Roman" w:cs="Arial"/>
                <w:b/>
                <w:color w:val="000000" w:themeColor="text1"/>
                <w:sz w:val="20"/>
                <w:szCs w:val="20"/>
              </w:rPr>
              <w:t xml:space="preserve"> και ΕΞΕΤΑΣΕΩΝ</w:t>
            </w:r>
            <w:r w:rsidRPr="00BF2404">
              <w:rPr>
                <w:rFonts w:eastAsia="Times New Roman" w:cs="Arial"/>
                <w:b/>
                <w:color w:val="000000" w:themeColor="text1"/>
                <w:sz w:val="20"/>
                <w:szCs w:val="20"/>
                <w:lang w:val="en-US"/>
              </w:rPr>
              <w:t>:</w:t>
            </w:r>
          </w:p>
        </w:tc>
        <w:tc>
          <w:tcPr>
            <w:tcW w:w="5231" w:type="dxa"/>
            <w:gridSpan w:val="5"/>
          </w:tcPr>
          <w:p w:rsidR="00050B81" w:rsidRPr="00BF2404" w:rsidRDefault="001D341B" w:rsidP="00050B81">
            <w:pPr>
              <w:spacing w:after="0" w:line="240" w:lineRule="auto"/>
              <w:rPr>
                <w:rFonts w:eastAsia="Times New Roman" w:cs="Arial"/>
                <w:color w:val="000000" w:themeColor="text1"/>
                <w:sz w:val="20"/>
                <w:szCs w:val="20"/>
                <w:lang w:val="en-US"/>
              </w:rPr>
            </w:pPr>
            <w:r w:rsidRPr="00BF2404">
              <w:rPr>
                <w:rFonts w:cs="Arial"/>
                <w:color w:val="000000" w:themeColor="text1"/>
                <w:sz w:val="20"/>
                <w:szCs w:val="20"/>
              </w:rPr>
              <w:t>Ελληνική</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ΤΟ ΜΑΘΗΜΑ ΠΡΟΣΦΕΡΕΤΑΙ ΣΕ ΦΟΙΤΗΤΕΣ </w:t>
            </w:r>
            <w:r w:rsidRPr="00BF2404">
              <w:rPr>
                <w:rFonts w:eastAsia="Times New Roman" w:cs="Arial"/>
                <w:b/>
                <w:color w:val="000000" w:themeColor="text1"/>
                <w:sz w:val="20"/>
                <w:szCs w:val="20"/>
                <w:lang w:val="en-GB"/>
              </w:rPr>
              <w:t>ERASMUS</w:t>
            </w:r>
          </w:p>
        </w:tc>
        <w:tc>
          <w:tcPr>
            <w:tcW w:w="5231" w:type="dxa"/>
            <w:gridSpan w:val="5"/>
          </w:tcPr>
          <w:p w:rsidR="00050B81" w:rsidRPr="00BF2404" w:rsidRDefault="00907017" w:rsidP="00050B81">
            <w:pPr>
              <w:spacing w:after="0" w:line="240" w:lineRule="auto"/>
              <w:rPr>
                <w:rFonts w:eastAsia="Times New Roman" w:cs="Arial"/>
                <w:color w:val="000000" w:themeColor="text1"/>
                <w:sz w:val="20"/>
                <w:szCs w:val="20"/>
              </w:rPr>
            </w:pPr>
            <w:r w:rsidRPr="00BF2404">
              <w:rPr>
                <w:rFonts w:cs="Arial"/>
                <w:color w:val="000000" w:themeColor="text1"/>
                <w:sz w:val="20"/>
                <w:szCs w:val="20"/>
              </w:rPr>
              <w:t>ΝΑΙ</w:t>
            </w:r>
            <w:r w:rsidR="001D341B" w:rsidRPr="00BF2404">
              <w:rPr>
                <w:rFonts w:cs="Arial"/>
                <w:color w:val="000000" w:themeColor="text1"/>
                <w:sz w:val="20"/>
                <w:szCs w:val="20"/>
              </w:rPr>
              <w:t xml:space="preserve"> (στην Αγγλική)</w:t>
            </w:r>
          </w:p>
        </w:tc>
      </w:tr>
      <w:tr w:rsidR="00050B81" w:rsidRPr="00BF2404" w:rsidTr="001A3F9B">
        <w:tc>
          <w:tcPr>
            <w:tcW w:w="3205" w:type="dxa"/>
            <w:shd w:val="clear" w:color="auto" w:fill="DDD9C3" w:themeFill="background2" w:themeFillShade="E6"/>
          </w:tcPr>
          <w:p w:rsidR="00050B81" w:rsidRPr="00BF2404" w:rsidRDefault="00050B81" w:rsidP="00050B81">
            <w:pPr>
              <w:spacing w:after="0" w:line="240" w:lineRule="auto"/>
              <w:jc w:val="right"/>
              <w:rPr>
                <w:rFonts w:eastAsia="Times New Roman" w:cs="Arial"/>
                <w:b/>
                <w:color w:val="000000" w:themeColor="text1"/>
                <w:sz w:val="20"/>
                <w:szCs w:val="20"/>
                <w:lang w:val="en-GB"/>
              </w:rPr>
            </w:pPr>
            <w:r w:rsidRPr="00BF2404">
              <w:rPr>
                <w:rFonts w:eastAsia="Times New Roman" w:cs="Arial"/>
                <w:b/>
                <w:color w:val="000000" w:themeColor="text1"/>
                <w:sz w:val="20"/>
                <w:szCs w:val="20"/>
              </w:rPr>
              <w:t>ΗΛΕΚΤΡΟΝΙΚΗ ΣΕΛΙΔΑ ΜΑΘΗΜΑΤΟΣ (</w:t>
            </w:r>
            <w:r w:rsidRPr="00BF2404">
              <w:rPr>
                <w:rFonts w:eastAsia="Times New Roman" w:cs="Arial"/>
                <w:b/>
                <w:color w:val="000000" w:themeColor="text1"/>
                <w:sz w:val="20"/>
                <w:szCs w:val="20"/>
                <w:lang w:val="en-GB"/>
              </w:rPr>
              <w:t>URL)</w:t>
            </w:r>
          </w:p>
        </w:tc>
        <w:tc>
          <w:tcPr>
            <w:tcW w:w="5231" w:type="dxa"/>
            <w:gridSpan w:val="5"/>
          </w:tcPr>
          <w:p w:rsidR="00050B81" w:rsidRPr="00BF2404" w:rsidRDefault="00050B81" w:rsidP="00007AB8">
            <w:pPr>
              <w:rPr>
                <w:rFonts w:cs="Arial"/>
                <w:color w:val="000000" w:themeColor="text1"/>
                <w:sz w:val="20"/>
                <w:szCs w:val="20"/>
                <w:lang w:val="en-GB"/>
              </w:rPr>
            </w:pPr>
          </w:p>
        </w:tc>
      </w:tr>
    </w:tbl>
    <w:p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BF2404" w:rsidTr="001A3F9B">
        <w:tc>
          <w:tcPr>
            <w:tcW w:w="8472" w:type="dxa"/>
            <w:gridSpan w:val="3"/>
            <w:tcBorders>
              <w:bottom w:val="nil"/>
            </w:tcBorders>
            <w:shd w:val="clear" w:color="auto" w:fill="DDD9C3" w:themeFill="background2" w:themeFillShade="E6"/>
          </w:tcPr>
          <w:p w:rsidR="00050B81" w:rsidRPr="00BF2404" w:rsidRDefault="00050B81" w:rsidP="00050B81">
            <w:pPr>
              <w:spacing w:after="0" w:line="240" w:lineRule="auto"/>
              <w:rPr>
                <w:rFonts w:eastAsia="Times New Roman" w:cs="Arial"/>
                <w:i/>
                <w:color w:val="000000" w:themeColor="text1"/>
                <w:sz w:val="20"/>
                <w:szCs w:val="20"/>
              </w:rPr>
            </w:pPr>
            <w:r w:rsidRPr="00BF2404">
              <w:rPr>
                <w:rFonts w:eastAsia="Times New Roman" w:cs="Arial"/>
                <w:b/>
                <w:color w:val="000000" w:themeColor="text1"/>
                <w:sz w:val="20"/>
                <w:szCs w:val="20"/>
              </w:rPr>
              <w:t>Μαθησιακά Αποτελέσματα</w:t>
            </w:r>
          </w:p>
        </w:tc>
      </w:tr>
      <w:tr w:rsidR="00050B81" w:rsidRPr="00BF2404" w:rsidTr="001A3F9B">
        <w:tc>
          <w:tcPr>
            <w:tcW w:w="8472" w:type="dxa"/>
            <w:gridSpan w:val="3"/>
            <w:tcBorders>
              <w:top w:val="nil"/>
            </w:tcBorders>
            <w:shd w:val="clear" w:color="auto" w:fill="DDD9C3" w:themeFill="background2" w:themeFillShade="E6"/>
          </w:tcPr>
          <w:p w:rsidR="00050B81" w:rsidRPr="00BF2404"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BF2404" w:rsidRDefault="00050B81" w:rsidP="00050B81">
            <w:pPr>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Συμβουλευτείτε το Παράρτημα Α </w:t>
            </w:r>
          </w:p>
          <w:p w:rsidR="00050B81" w:rsidRPr="00BF240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BF240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BF2404">
              <w:rPr>
                <w:rFonts w:eastAsia="Times New Roman" w:cs="Arial"/>
                <w:i/>
                <w:color w:val="000000" w:themeColor="text1"/>
                <w:sz w:val="20"/>
                <w:szCs w:val="20"/>
              </w:rPr>
              <w:t>και Παράρτημα</w:t>
            </w:r>
            <w:r w:rsidRPr="00BF2404">
              <w:rPr>
                <w:rFonts w:eastAsia="Times New Roman" w:cs="Arial"/>
                <w:i/>
                <w:color w:val="000000" w:themeColor="text1"/>
                <w:sz w:val="20"/>
                <w:szCs w:val="20"/>
                <w:lang w:val="en-US"/>
              </w:rPr>
              <w:t xml:space="preserve"> Β</w:t>
            </w:r>
          </w:p>
          <w:p w:rsidR="00050B81" w:rsidRPr="00BF240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Περιληπτικός Οδηγός συγγραφής Μαθησιακών Αποτελεσμάτων</w:t>
            </w:r>
          </w:p>
        </w:tc>
      </w:tr>
      <w:tr w:rsidR="001A3F9B" w:rsidRPr="00BF2404" w:rsidTr="00050B81">
        <w:tc>
          <w:tcPr>
            <w:tcW w:w="8472" w:type="dxa"/>
            <w:gridSpan w:val="3"/>
          </w:tcPr>
          <w:p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Το μάθημα </w:t>
            </w:r>
            <w:r w:rsidR="00F36439" w:rsidRPr="00BF2404">
              <w:rPr>
                <w:rFonts w:eastAsia="Times New Roman" w:cs="Arial"/>
                <w:b/>
                <w:color w:val="000000" w:themeColor="text1"/>
                <w:sz w:val="20"/>
                <w:szCs w:val="20"/>
              </w:rPr>
              <w:t xml:space="preserve">αποτελεί το βασικό </w:t>
            </w:r>
            <w:r w:rsidR="00157AA5" w:rsidRPr="00BF2404">
              <w:rPr>
                <w:rFonts w:eastAsia="Times New Roman" w:cs="Arial"/>
                <w:b/>
                <w:color w:val="000000" w:themeColor="text1"/>
                <w:sz w:val="20"/>
                <w:szCs w:val="20"/>
              </w:rPr>
              <w:t xml:space="preserve">εισαγωγικό </w:t>
            </w:r>
            <w:r w:rsidR="00F36439" w:rsidRPr="00BF2404">
              <w:rPr>
                <w:rFonts w:eastAsia="Times New Roman" w:cs="Arial"/>
                <w:b/>
                <w:color w:val="000000" w:themeColor="text1"/>
                <w:sz w:val="20"/>
                <w:szCs w:val="20"/>
              </w:rPr>
              <w:t xml:space="preserve">μάθημα </w:t>
            </w:r>
            <w:r w:rsidR="00F36439" w:rsidRPr="00BF2404">
              <w:rPr>
                <w:rFonts w:eastAsia="Times New Roman" w:cs="Arial"/>
                <w:color w:val="000000" w:themeColor="text1"/>
                <w:sz w:val="20"/>
                <w:szCs w:val="20"/>
              </w:rPr>
              <w:t>στη Διατροφή και Μεταβολισμό</w:t>
            </w:r>
            <w:r w:rsidRPr="00BF2404">
              <w:rPr>
                <w:rFonts w:eastAsia="Times New Roman" w:cs="Arial"/>
                <w:color w:val="000000" w:themeColor="text1"/>
                <w:sz w:val="20"/>
                <w:szCs w:val="20"/>
              </w:rPr>
              <w:t xml:space="preserve">.  </w:t>
            </w:r>
          </w:p>
          <w:p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Ή ύλη του μαθήματος στοχεύει στην εισαγωγή των σπουδαστών στις βασικές έννοιες </w:t>
            </w:r>
            <w:r w:rsidR="00F36439" w:rsidRPr="00BF2404">
              <w:rPr>
                <w:rFonts w:eastAsia="Times New Roman" w:cs="Arial"/>
                <w:b/>
                <w:color w:val="000000" w:themeColor="text1"/>
                <w:sz w:val="20"/>
                <w:szCs w:val="20"/>
              </w:rPr>
              <w:t>τ</w:t>
            </w:r>
            <w:r w:rsidR="00157AA5" w:rsidRPr="00BF2404">
              <w:rPr>
                <w:rFonts w:eastAsia="Times New Roman" w:cs="Arial"/>
                <w:b/>
                <w:color w:val="000000" w:themeColor="text1"/>
                <w:sz w:val="20"/>
                <w:szCs w:val="20"/>
              </w:rPr>
              <w:t>ων</w:t>
            </w:r>
            <w:r w:rsidR="00F36439" w:rsidRPr="00BF2404">
              <w:rPr>
                <w:rFonts w:eastAsia="Times New Roman" w:cs="Arial"/>
                <w:b/>
                <w:color w:val="000000" w:themeColor="text1"/>
                <w:sz w:val="20"/>
                <w:szCs w:val="20"/>
              </w:rPr>
              <w:t xml:space="preserve"> </w:t>
            </w:r>
            <w:r w:rsidR="00F36439" w:rsidRPr="00BF2404">
              <w:rPr>
                <w:rFonts w:eastAsia="Times New Roman" w:cs="Arial"/>
                <w:color w:val="000000" w:themeColor="text1"/>
                <w:sz w:val="20"/>
                <w:szCs w:val="20"/>
              </w:rPr>
              <w:t>διαδικασ</w:t>
            </w:r>
            <w:r w:rsidR="00157AA5" w:rsidRPr="00BF2404">
              <w:rPr>
                <w:rFonts w:eastAsia="Times New Roman" w:cs="Arial"/>
                <w:color w:val="000000" w:themeColor="text1"/>
                <w:sz w:val="20"/>
                <w:szCs w:val="20"/>
              </w:rPr>
              <w:t xml:space="preserve">ιών της πέψης, απορρόφησης, βιοδιαθεσιμότητας και μεταβολισμού των </w:t>
            </w:r>
            <w:proofErr w:type="spellStart"/>
            <w:r w:rsidR="00157AA5" w:rsidRPr="00BF2404">
              <w:rPr>
                <w:rFonts w:eastAsia="Times New Roman" w:cs="Arial"/>
                <w:color w:val="000000" w:themeColor="text1"/>
                <w:sz w:val="20"/>
                <w:szCs w:val="20"/>
              </w:rPr>
              <w:t>μακροσυστατικών</w:t>
            </w:r>
            <w:proofErr w:type="spellEnd"/>
            <w:r w:rsidR="00157AA5" w:rsidRPr="00BF2404">
              <w:rPr>
                <w:rFonts w:eastAsia="Times New Roman" w:cs="Arial"/>
                <w:color w:val="000000" w:themeColor="text1"/>
                <w:sz w:val="20"/>
                <w:szCs w:val="20"/>
              </w:rPr>
              <w:t xml:space="preserve"> και </w:t>
            </w:r>
            <w:proofErr w:type="spellStart"/>
            <w:r w:rsidR="00157AA5" w:rsidRPr="00BF2404">
              <w:rPr>
                <w:rFonts w:eastAsia="Times New Roman" w:cs="Arial"/>
                <w:color w:val="000000" w:themeColor="text1"/>
                <w:sz w:val="20"/>
                <w:szCs w:val="20"/>
              </w:rPr>
              <w:t>μικροσυστατικών</w:t>
            </w:r>
            <w:proofErr w:type="spellEnd"/>
            <w:r w:rsidR="00F36439" w:rsidRPr="00BF2404">
              <w:rPr>
                <w:rFonts w:eastAsia="Times New Roman" w:cs="Arial"/>
                <w:color w:val="000000" w:themeColor="text1"/>
                <w:sz w:val="20"/>
                <w:szCs w:val="20"/>
              </w:rPr>
              <w:t xml:space="preserve">. </w:t>
            </w:r>
            <w:r w:rsidRPr="00BF2404">
              <w:rPr>
                <w:rFonts w:eastAsia="Times New Roman" w:cs="Arial"/>
                <w:color w:val="000000" w:themeColor="text1"/>
                <w:sz w:val="20"/>
                <w:szCs w:val="20"/>
              </w:rPr>
              <w:t xml:space="preserve"> </w:t>
            </w:r>
          </w:p>
          <w:p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Επίσης αναφέρεται σε εισαγωγικές έννοιες </w:t>
            </w:r>
            <w:r w:rsidR="004A76F3" w:rsidRPr="00BF2404">
              <w:rPr>
                <w:rFonts w:eastAsia="Times New Roman" w:cs="Arial"/>
                <w:color w:val="000000" w:themeColor="text1"/>
                <w:sz w:val="20"/>
                <w:szCs w:val="20"/>
              </w:rPr>
              <w:t xml:space="preserve">της </w:t>
            </w:r>
            <w:r w:rsidR="00157AA5" w:rsidRPr="00BF2404">
              <w:rPr>
                <w:rFonts w:eastAsia="Times New Roman" w:cs="Arial"/>
                <w:color w:val="000000" w:themeColor="text1"/>
                <w:sz w:val="20"/>
                <w:szCs w:val="20"/>
              </w:rPr>
              <w:t>αλληλεπίδρασης μεταξύ των θρεπτικών συστατικών και των ενδιάμεσων προϊόντων του μεταβολισμού</w:t>
            </w:r>
            <w:r w:rsidR="004A76F3" w:rsidRPr="00BF2404">
              <w:rPr>
                <w:rFonts w:eastAsia="Times New Roman" w:cs="Arial"/>
                <w:color w:val="000000" w:themeColor="text1"/>
                <w:sz w:val="20"/>
                <w:szCs w:val="20"/>
              </w:rPr>
              <w:t>.</w:t>
            </w:r>
            <w:r w:rsidRPr="00BF2404">
              <w:rPr>
                <w:rFonts w:eastAsia="Times New Roman" w:cs="Arial"/>
                <w:color w:val="000000" w:themeColor="text1"/>
                <w:sz w:val="20"/>
                <w:szCs w:val="20"/>
              </w:rPr>
              <w:t xml:space="preserve"> </w:t>
            </w:r>
          </w:p>
          <w:p w:rsidR="001D341B" w:rsidRPr="00BF2404" w:rsidRDefault="001D341B" w:rsidP="004A76F3">
            <w:pPr>
              <w:widowControl w:val="0"/>
              <w:autoSpaceDE w:val="0"/>
              <w:autoSpaceDN w:val="0"/>
              <w:adjustRightInd w:val="0"/>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Τέλος, στόχο</w:t>
            </w:r>
            <w:r w:rsidR="004A76F3" w:rsidRPr="00BF2404">
              <w:rPr>
                <w:rFonts w:eastAsia="Times New Roman" w:cs="Arial"/>
                <w:b/>
                <w:color w:val="000000" w:themeColor="text1"/>
                <w:sz w:val="20"/>
                <w:szCs w:val="20"/>
              </w:rPr>
              <w:t>ς</w:t>
            </w:r>
            <w:r w:rsidRPr="00BF2404">
              <w:rPr>
                <w:rFonts w:eastAsia="Times New Roman" w:cs="Arial"/>
                <w:b/>
                <w:color w:val="000000" w:themeColor="text1"/>
                <w:sz w:val="20"/>
                <w:szCs w:val="20"/>
              </w:rPr>
              <w:t xml:space="preserve"> του μαθήματος αποτελεί η κατανόηση από τους σπουδαστές </w:t>
            </w:r>
            <w:r w:rsidR="004A76F3" w:rsidRPr="00BF2404">
              <w:rPr>
                <w:rFonts w:eastAsia="Times New Roman" w:cs="Arial"/>
                <w:b/>
                <w:color w:val="000000" w:themeColor="text1"/>
                <w:sz w:val="20"/>
                <w:szCs w:val="20"/>
              </w:rPr>
              <w:t xml:space="preserve">της </w:t>
            </w:r>
            <w:r w:rsidR="004A76F3" w:rsidRPr="00BF2404">
              <w:rPr>
                <w:rFonts w:eastAsia="Times New Roman" w:cs="Arial"/>
                <w:color w:val="000000" w:themeColor="text1"/>
                <w:sz w:val="20"/>
                <w:szCs w:val="20"/>
              </w:rPr>
              <w:t>ολοκλήρωσης του ενεργειακού μεταβολισμού, της αντίδρασης του οργανισμού στην έλλειψη τροφής, της επίδρασης της άσκησης στο μεταβολισμό, των οξειδωτικών και αντιοξειδωτικών διεργασιών</w:t>
            </w:r>
            <w:r w:rsidR="00157AA5" w:rsidRPr="00BF2404">
              <w:rPr>
                <w:rFonts w:eastAsia="Times New Roman" w:cs="Arial"/>
                <w:color w:val="000000" w:themeColor="text1"/>
                <w:sz w:val="20"/>
                <w:szCs w:val="20"/>
              </w:rPr>
              <w:t xml:space="preserve"> και της σύνδεσης </w:t>
            </w:r>
            <w:r w:rsidR="00157AA5" w:rsidRPr="00BF2404">
              <w:rPr>
                <w:rFonts w:eastAsia="Times New Roman" w:cs="Arial"/>
                <w:color w:val="000000" w:themeColor="text1"/>
                <w:sz w:val="20"/>
                <w:szCs w:val="20"/>
              </w:rPr>
              <w:lastRenderedPageBreak/>
              <w:t xml:space="preserve">της διατροφής και του μεταβολισμού των </w:t>
            </w:r>
            <w:proofErr w:type="spellStart"/>
            <w:r w:rsidR="00157AA5" w:rsidRPr="00BF2404">
              <w:rPr>
                <w:rFonts w:eastAsia="Times New Roman" w:cs="Arial"/>
                <w:color w:val="000000" w:themeColor="text1"/>
                <w:sz w:val="20"/>
                <w:szCs w:val="20"/>
              </w:rPr>
              <w:t>μακρο</w:t>
            </w:r>
            <w:proofErr w:type="spellEnd"/>
            <w:r w:rsidR="00157AA5" w:rsidRPr="00BF2404">
              <w:rPr>
                <w:rFonts w:eastAsia="Times New Roman" w:cs="Arial"/>
                <w:color w:val="000000" w:themeColor="text1"/>
                <w:sz w:val="20"/>
                <w:szCs w:val="20"/>
              </w:rPr>
              <w:t xml:space="preserve">- και </w:t>
            </w:r>
            <w:proofErr w:type="spellStart"/>
            <w:r w:rsidR="00157AA5" w:rsidRPr="00BF2404">
              <w:rPr>
                <w:rFonts w:eastAsia="Times New Roman" w:cs="Arial"/>
                <w:color w:val="000000" w:themeColor="text1"/>
                <w:sz w:val="20"/>
                <w:szCs w:val="20"/>
              </w:rPr>
              <w:t>μικροσυστατικών</w:t>
            </w:r>
            <w:proofErr w:type="spellEnd"/>
            <w:r w:rsidR="00157AA5" w:rsidRPr="00BF2404">
              <w:rPr>
                <w:rFonts w:eastAsia="Times New Roman" w:cs="Arial"/>
                <w:color w:val="000000" w:themeColor="text1"/>
                <w:sz w:val="20"/>
                <w:szCs w:val="20"/>
              </w:rPr>
              <w:t xml:space="preserve"> με τη λειτουργία των οργάνων του σώματος</w:t>
            </w:r>
            <w:r w:rsidR="004A76F3" w:rsidRPr="00BF2404">
              <w:rPr>
                <w:rFonts w:eastAsia="Times New Roman" w:cs="Arial"/>
                <w:color w:val="000000" w:themeColor="text1"/>
                <w:sz w:val="20"/>
                <w:szCs w:val="20"/>
              </w:rPr>
              <w:t>.</w:t>
            </w:r>
          </w:p>
          <w:p w:rsidR="001D341B" w:rsidRPr="00BF2404" w:rsidRDefault="001D341B" w:rsidP="001D341B">
            <w:pPr>
              <w:spacing w:after="0" w:line="240" w:lineRule="auto"/>
              <w:jc w:val="both"/>
              <w:rPr>
                <w:rFonts w:eastAsia="Times New Roman" w:cs="Arial"/>
                <w:b/>
                <w:color w:val="000000" w:themeColor="text1"/>
                <w:sz w:val="20"/>
                <w:szCs w:val="20"/>
              </w:rPr>
            </w:pPr>
            <w:r w:rsidRPr="00BF2404">
              <w:rPr>
                <w:rFonts w:eastAsia="Times New Roman" w:cs="Arial"/>
                <w:b/>
                <w:color w:val="000000" w:themeColor="text1"/>
                <w:sz w:val="20"/>
                <w:szCs w:val="20"/>
              </w:rPr>
              <w:t>Με την επιτυχή ολοκλήρωση του μαθήματος ο φοιτητής / τρια θα είναι σε θέση να:</w:t>
            </w:r>
          </w:p>
          <w:p w:rsidR="001D341B" w:rsidRPr="00BF2404"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Έχει </w:t>
            </w:r>
            <w:r w:rsidR="004A76F3" w:rsidRPr="00BF2404">
              <w:rPr>
                <w:rFonts w:eastAsia="Times New Roman" w:cs="Arial"/>
                <w:b/>
                <w:color w:val="000000" w:themeColor="text1"/>
                <w:sz w:val="20"/>
                <w:szCs w:val="20"/>
              </w:rPr>
              <w:t xml:space="preserve">γνώση και </w:t>
            </w:r>
            <w:r w:rsidRPr="00BF2404">
              <w:rPr>
                <w:rFonts w:eastAsia="Times New Roman" w:cs="Arial"/>
                <w:b/>
                <w:color w:val="000000" w:themeColor="text1"/>
                <w:sz w:val="20"/>
                <w:szCs w:val="20"/>
              </w:rPr>
              <w:t>κατανόηση τ</w:t>
            </w:r>
            <w:r w:rsidR="004A76F3" w:rsidRPr="00BF2404">
              <w:rPr>
                <w:rFonts w:eastAsia="Times New Roman" w:cs="Arial"/>
                <w:b/>
                <w:color w:val="000000" w:themeColor="text1"/>
                <w:sz w:val="20"/>
                <w:szCs w:val="20"/>
              </w:rPr>
              <w:t xml:space="preserve">ων βασικών θεμάτων αλλά και των νεώτερων εξελίξεων </w:t>
            </w:r>
            <w:r w:rsidR="004A76F3" w:rsidRPr="00BF2404">
              <w:rPr>
                <w:rFonts w:eastAsia="Times New Roman" w:cs="Arial"/>
                <w:color w:val="000000" w:themeColor="text1"/>
                <w:sz w:val="20"/>
                <w:szCs w:val="20"/>
              </w:rPr>
              <w:t>στη Διατροφή και Μεταβολισμό</w:t>
            </w:r>
            <w:r w:rsidR="00157AA5" w:rsidRPr="00BF2404">
              <w:rPr>
                <w:rFonts w:eastAsia="Times New Roman" w:cs="Arial"/>
                <w:color w:val="000000" w:themeColor="text1"/>
                <w:sz w:val="20"/>
                <w:szCs w:val="20"/>
              </w:rPr>
              <w:t xml:space="preserve"> των </w:t>
            </w:r>
            <w:proofErr w:type="spellStart"/>
            <w:r w:rsidR="00157AA5" w:rsidRPr="00BF2404">
              <w:rPr>
                <w:rFonts w:eastAsia="Times New Roman" w:cs="Arial"/>
                <w:color w:val="000000" w:themeColor="text1"/>
                <w:sz w:val="20"/>
                <w:szCs w:val="20"/>
              </w:rPr>
              <w:t>μακρο</w:t>
            </w:r>
            <w:proofErr w:type="spellEnd"/>
            <w:r w:rsidR="00157AA5" w:rsidRPr="00BF2404">
              <w:rPr>
                <w:rFonts w:eastAsia="Times New Roman" w:cs="Arial"/>
                <w:color w:val="000000" w:themeColor="text1"/>
                <w:sz w:val="20"/>
                <w:szCs w:val="20"/>
              </w:rPr>
              <w:t xml:space="preserve">- και </w:t>
            </w:r>
            <w:proofErr w:type="spellStart"/>
            <w:r w:rsidR="00157AA5" w:rsidRPr="00BF2404">
              <w:rPr>
                <w:rFonts w:eastAsia="Times New Roman" w:cs="Arial"/>
                <w:color w:val="000000" w:themeColor="text1"/>
                <w:sz w:val="20"/>
                <w:szCs w:val="20"/>
              </w:rPr>
              <w:t>μικροσυστατικών</w:t>
            </w:r>
            <w:proofErr w:type="spellEnd"/>
            <w:r w:rsidR="00157AA5" w:rsidRPr="00BF2404">
              <w:rPr>
                <w:rFonts w:eastAsia="Times New Roman" w:cs="Arial"/>
                <w:color w:val="000000" w:themeColor="text1"/>
                <w:sz w:val="20"/>
                <w:szCs w:val="20"/>
              </w:rPr>
              <w:t xml:space="preserve"> και της σχέσης του μεταβολισμού και της λειτουργίας των οργάνων του σώματος</w:t>
            </w:r>
            <w:r w:rsidRPr="00BF2404">
              <w:rPr>
                <w:rFonts w:eastAsia="Times New Roman" w:cs="Arial"/>
                <w:color w:val="000000" w:themeColor="text1"/>
                <w:sz w:val="20"/>
                <w:szCs w:val="20"/>
              </w:rPr>
              <w:t>.</w:t>
            </w:r>
          </w:p>
          <w:p w:rsidR="00157AA5" w:rsidRPr="00BF2404" w:rsidRDefault="00CD33B7"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Θα έχει αποκτήσει την ικανότητα να αντιλαμβάνεται σύνθετες έννοιες που σχετίζονται με τη Διατροφή και Μεταβολισμό </w:t>
            </w:r>
          </w:p>
          <w:p w:rsidR="00D13AB9" w:rsidRPr="00BF2404" w:rsidRDefault="00157AA5"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Θα μπορεί </w:t>
            </w:r>
            <w:r w:rsidR="00CD33B7" w:rsidRPr="00BF2404">
              <w:rPr>
                <w:rFonts w:eastAsia="Times New Roman" w:cs="Arial"/>
                <w:color w:val="000000" w:themeColor="text1"/>
                <w:sz w:val="20"/>
                <w:szCs w:val="20"/>
              </w:rPr>
              <w:t xml:space="preserve">να κατανοήσει </w:t>
            </w:r>
            <w:r w:rsidR="00D13AB9" w:rsidRPr="00BF2404">
              <w:rPr>
                <w:rFonts w:eastAsia="Times New Roman" w:cs="Arial"/>
                <w:color w:val="000000" w:themeColor="text1"/>
                <w:sz w:val="20"/>
                <w:szCs w:val="20"/>
              </w:rPr>
              <w:t>τις διαδικασίες</w:t>
            </w:r>
            <w:r w:rsidRPr="00BF2404">
              <w:rPr>
                <w:rFonts w:eastAsia="Times New Roman" w:cs="Arial"/>
                <w:color w:val="000000" w:themeColor="text1"/>
                <w:sz w:val="20"/>
                <w:szCs w:val="20"/>
              </w:rPr>
              <w:t xml:space="preserve"> πέψη</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απορρόφηση</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βιοδιαθεσιμότητα</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xml:space="preserve"> και μεταβολισμ</w:t>
            </w:r>
            <w:r w:rsidR="00D13AB9" w:rsidRPr="00BF2404">
              <w:rPr>
                <w:rFonts w:eastAsia="Times New Roman" w:cs="Arial"/>
                <w:color w:val="000000" w:themeColor="text1"/>
                <w:sz w:val="20"/>
                <w:szCs w:val="20"/>
              </w:rPr>
              <w:t>ού</w:t>
            </w:r>
            <w:r w:rsidRPr="00BF2404">
              <w:rPr>
                <w:rFonts w:eastAsia="Times New Roman" w:cs="Arial"/>
                <w:color w:val="000000" w:themeColor="text1"/>
                <w:sz w:val="20"/>
                <w:szCs w:val="20"/>
              </w:rPr>
              <w:t xml:space="preserve"> των υδατανθράκων, πρωτεϊνών, λιπιδίων, </w:t>
            </w:r>
            <w:proofErr w:type="spellStart"/>
            <w:r w:rsidRPr="00BF2404">
              <w:rPr>
                <w:rFonts w:eastAsia="Times New Roman" w:cs="Arial"/>
                <w:color w:val="000000" w:themeColor="text1"/>
                <w:sz w:val="20"/>
                <w:szCs w:val="20"/>
              </w:rPr>
              <w:t>λιποπρωτεϊνών</w:t>
            </w:r>
            <w:proofErr w:type="spellEnd"/>
            <w:r w:rsidRPr="00BF2404">
              <w:rPr>
                <w:rFonts w:eastAsia="Times New Roman" w:cs="Arial"/>
                <w:color w:val="000000" w:themeColor="text1"/>
                <w:sz w:val="20"/>
                <w:szCs w:val="20"/>
              </w:rPr>
              <w:t>, βιταμινών και ιχνοστοιχείων</w:t>
            </w:r>
          </w:p>
          <w:p w:rsidR="00D13AB9" w:rsidRPr="00BF2404" w:rsidRDefault="00D13AB9"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Θα μπορεί να κατανοήσει την ικανότητα του οργανισμού να ρυθμίζει την ομοιόσταση μέσω ρυθμιστικών μηχανισμών εξισορρόπησης</w:t>
            </w:r>
          </w:p>
          <w:p w:rsidR="00F36439" w:rsidRPr="00BF2404" w:rsidRDefault="001D341B" w:rsidP="00D13AB9">
            <w:pPr>
              <w:pStyle w:val="ListParagraph"/>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 </w:t>
            </w:r>
            <w:r w:rsidR="00D13AB9" w:rsidRPr="00BF2404">
              <w:rPr>
                <w:rFonts w:eastAsia="Times New Roman" w:cs="Arial"/>
                <w:color w:val="000000" w:themeColor="text1"/>
                <w:sz w:val="20"/>
                <w:szCs w:val="20"/>
              </w:rPr>
              <w:t>Θα έχει αποκτήσει την ικανότητα να αντιλαμβάνεται τη σύνδεση των θρεπτικών συστατικών με την ανάπτυξη χρόνιων νοσημάτων, όπως η παχυσαρκία, ο σακχαρώδης διαβήτης, τα καρδιαγγειακά, κ.α.</w:t>
            </w:r>
          </w:p>
        </w:tc>
      </w:tr>
      <w:tr w:rsidR="00050B81" w:rsidRPr="00BF2404"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BF2404" w:rsidRDefault="00050B81" w:rsidP="00050B81">
            <w:pPr>
              <w:spacing w:after="0" w:line="240" w:lineRule="auto"/>
              <w:rPr>
                <w:rFonts w:eastAsia="Times New Roman" w:cs="Arial"/>
                <w:b/>
                <w:color w:val="000000" w:themeColor="text1"/>
                <w:sz w:val="20"/>
                <w:szCs w:val="20"/>
              </w:rPr>
            </w:pPr>
            <w:r w:rsidRPr="00BF2404">
              <w:rPr>
                <w:rFonts w:eastAsia="Times New Roman" w:cs="Arial"/>
                <w:b/>
                <w:color w:val="000000" w:themeColor="text1"/>
                <w:sz w:val="20"/>
                <w:szCs w:val="20"/>
              </w:rPr>
              <w:lastRenderedPageBreak/>
              <w:t>Γενικές Ικανότητες</w:t>
            </w:r>
          </w:p>
        </w:tc>
      </w:tr>
      <w:tr w:rsidR="00050B81" w:rsidRPr="00BF2404" w:rsidTr="00B25922">
        <w:tc>
          <w:tcPr>
            <w:tcW w:w="8472" w:type="dxa"/>
            <w:gridSpan w:val="3"/>
            <w:tcBorders>
              <w:top w:val="nil"/>
              <w:bottom w:val="nil"/>
            </w:tcBorders>
            <w:shd w:val="clear" w:color="auto" w:fill="DDD9C3" w:themeFill="background2" w:themeFillShade="E6"/>
          </w:tcPr>
          <w:p w:rsidR="00050B81" w:rsidRPr="00BF2404"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BF2404"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Προσαρμογή σε νέες καταστάσεις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Λήψη αποφάσεων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Αυτόνομη εργασία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Ομαδική εργασία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Εργασία σε διεθνές περιβάλλον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Εργασία σε διεπιστημονικό περιβάλλον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Σχεδιασμός και διαχείριση έργων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Σεβασμός στο φυσικό περιβάλλον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Άσκηση κριτικής και αυτοκριτικής </w:t>
            </w:r>
          </w:p>
          <w:p w:rsidR="00050B81" w:rsidRPr="00BF2404" w:rsidRDefault="00050B81" w:rsidP="00050B81">
            <w:pPr>
              <w:spacing w:after="0" w:line="240" w:lineRule="auto"/>
              <w:rPr>
                <w:rFonts w:eastAsia="Times New Roman" w:cs="Arial"/>
                <w:b/>
                <w:color w:val="000000" w:themeColor="text1"/>
                <w:sz w:val="20"/>
                <w:szCs w:val="20"/>
              </w:rPr>
            </w:pPr>
            <w:r w:rsidRPr="00BF2404">
              <w:rPr>
                <w:rFonts w:eastAsia="Times New Roman" w:cs="Arial"/>
                <w:i/>
                <w:color w:val="000000" w:themeColor="text1"/>
                <w:sz w:val="20"/>
                <w:szCs w:val="20"/>
              </w:rPr>
              <w:t>Προαγωγή της ελεύθερης, δημιουργικής και επαγωγικής σκέψης</w:t>
            </w:r>
          </w:p>
        </w:tc>
      </w:tr>
      <w:tr w:rsidR="00050B81" w:rsidRPr="00BF2404" w:rsidTr="00B25922">
        <w:tc>
          <w:tcPr>
            <w:tcW w:w="8472" w:type="dxa"/>
            <w:gridSpan w:val="3"/>
            <w:tcBorders>
              <w:bottom w:val="single" w:sz="4" w:space="0" w:color="auto"/>
            </w:tcBorders>
          </w:tcPr>
          <w:p w:rsidR="00050B81" w:rsidRPr="00BF2404" w:rsidRDefault="00050B81" w:rsidP="001A3F9B">
            <w:pPr>
              <w:spacing w:after="0" w:line="240" w:lineRule="auto"/>
              <w:rPr>
                <w:rFonts w:eastAsia="Times New Roman" w:cs="Arial"/>
                <w:color w:val="000000" w:themeColor="text1"/>
                <w:sz w:val="20"/>
                <w:szCs w:val="20"/>
              </w:rPr>
            </w:pP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Αναζήτηση, ανάλυση και σύνθεση δεδομένων και πληροφοριών, με τη χρήση και των απαραίτητων τεχνολογιών</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Προσαρμογή σε νέες καταστάσεις</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Αυτόνομη εργασία</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Ομαδική εργασία</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Εργασία σε διεπιστημονικό περιβάλλον</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Παραγωγή νέων ερευνητικών ιδεών</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Σεβασμός στο φυσικό περιβάλλον</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Επίδειξη κοινωνικής, επαγγελματικής και ηθικής υπευθυνότητας και ευαισθησίας σε θέματα φύλου</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Άσκηση κριτικής</w:t>
            </w:r>
          </w:p>
          <w:p w:rsidR="005B37DE" w:rsidRPr="00BF2404" w:rsidRDefault="005B37DE" w:rsidP="005B37DE">
            <w:pPr>
              <w:pStyle w:val="ListParagraph"/>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Προαγωγή της ελεύθερης, δημιουργικής και επαγωγικής σκέψης</w:t>
            </w:r>
          </w:p>
          <w:p w:rsidR="005B37DE" w:rsidRPr="00BF2404" w:rsidRDefault="005B37DE" w:rsidP="005B37DE">
            <w:pPr>
              <w:widowControl w:val="0"/>
              <w:autoSpaceDE w:val="0"/>
              <w:autoSpaceDN w:val="0"/>
              <w:adjustRightInd w:val="0"/>
              <w:spacing w:after="60" w:line="240" w:lineRule="auto"/>
              <w:rPr>
                <w:rFonts w:eastAsia="Times New Roman" w:cs="Arial"/>
                <w:i/>
                <w:color w:val="000000" w:themeColor="text1"/>
                <w:sz w:val="20"/>
                <w:szCs w:val="20"/>
              </w:rPr>
            </w:pPr>
          </w:p>
        </w:tc>
      </w:tr>
    </w:tbl>
    <w:p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BF2404" w:rsidTr="00BF6D32">
        <w:tc>
          <w:tcPr>
            <w:tcW w:w="8472" w:type="dxa"/>
          </w:tcPr>
          <w:p w:rsidR="008D49A2"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1. </w:t>
            </w:r>
            <w:r w:rsidR="001D341B" w:rsidRPr="00BF2404">
              <w:rPr>
                <w:iCs/>
                <w:color w:val="000000" w:themeColor="text1"/>
                <w:sz w:val="20"/>
                <w:szCs w:val="20"/>
              </w:rPr>
              <w:t>Βασικές Έννοιες</w:t>
            </w:r>
          </w:p>
          <w:p w:rsidR="008D49A2"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2. </w:t>
            </w:r>
            <w:r w:rsidR="008D49A2" w:rsidRPr="00BF2404">
              <w:rPr>
                <w:iCs/>
                <w:color w:val="000000" w:themeColor="text1"/>
                <w:sz w:val="20"/>
                <w:szCs w:val="20"/>
              </w:rPr>
              <w:t>Πεπτικό σύστημα: πέψη, απορρόφηση, βιοδιαθεσιμότητα θρεπτικών συστατικών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3. </w:t>
            </w:r>
            <w:r w:rsidR="008D49A2" w:rsidRPr="00BF2404">
              <w:rPr>
                <w:iCs/>
                <w:color w:val="000000" w:themeColor="text1"/>
                <w:sz w:val="20"/>
                <w:szCs w:val="20"/>
              </w:rPr>
              <w:t>Μ</w:t>
            </w:r>
            <w:r w:rsidR="00D43707" w:rsidRPr="00BF2404">
              <w:rPr>
                <w:iCs/>
                <w:color w:val="000000" w:themeColor="text1"/>
                <w:sz w:val="20"/>
                <w:szCs w:val="20"/>
              </w:rPr>
              <w:t>ηχανισμός θρέψης οργανισμού και μετατροπή ενέργειας</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4. </w:t>
            </w:r>
            <w:r w:rsidR="00D43707" w:rsidRPr="00BF2404">
              <w:rPr>
                <w:iCs/>
                <w:color w:val="000000" w:themeColor="text1"/>
                <w:sz w:val="20"/>
                <w:szCs w:val="20"/>
              </w:rPr>
              <w:t>Μεταβολισμός υδατανθράκων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5. </w:t>
            </w:r>
            <w:r w:rsidR="00D43707" w:rsidRPr="00BF2404">
              <w:rPr>
                <w:iCs/>
                <w:color w:val="000000" w:themeColor="text1"/>
                <w:sz w:val="20"/>
                <w:szCs w:val="20"/>
              </w:rPr>
              <w:t>Μεταβολισμός πρωτεϊνών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6. </w:t>
            </w:r>
            <w:r w:rsidR="00D43707" w:rsidRPr="00BF2404">
              <w:rPr>
                <w:iCs/>
                <w:color w:val="000000" w:themeColor="text1"/>
                <w:sz w:val="20"/>
                <w:szCs w:val="20"/>
              </w:rPr>
              <w:t>Μεταβολισμός λιπιδίων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7. </w:t>
            </w:r>
            <w:r w:rsidR="00D43707" w:rsidRPr="00BF2404">
              <w:rPr>
                <w:iCs/>
                <w:color w:val="000000" w:themeColor="text1"/>
                <w:sz w:val="20"/>
                <w:szCs w:val="20"/>
              </w:rPr>
              <w:t xml:space="preserve">Μεταβολισμός </w:t>
            </w:r>
            <w:proofErr w:type="spellStart"/>
            <w:r w:rsidR="00D43707" w:rsidRPr="00BF2404">
              <w:rPr>
                <w:iCs/>
                <w:color w:val="000000" w:themeColor="text1"/>
                <w:sz w:val="20"/>
                <w:szCs w:val="20"/>
              </w:rPr>
              <w:t>λιποπρωτεϊνών</w:t>
            </w:r>
            <w:proofErr w:type="spellEnd"/>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8. </w:t>
            </w:r>
            <w:r w:rsidR="008D49A2" w:rsidRPr="00BF2404">
              <w:rPr>
                <w:iCs/>
                <w:color w:val="000000" w:themeColor="text1"/>
                <w:sz w:val="20"/>
                <w:szCs w:val="20"/>
              </w:rPr>
              <w:t>Μ</w:t>
            </w:r>
            <w:r w:rsidR="00D43707" w:rsidRPr="00BF2404">
              <w:rPr>
                <w:iCs/>
                <w:color w:val="000000" w:themeColor="text1"/>
                <w:sz w:val="20"/>
                <w:szCs w:val="20"/>
              </w:rPr>
              <w:t>εταβολισμός διαιτητικών ινών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9. </w:t>
            </w:r>
            <w:r w:rsidR="00D43707" w:rsidRPr="00BF2404">
              <w:rPr>
                <w:iCs/>
                <w:color w:val="000000" w:themeColor="text1"/>
                <w:sz w:val="20"/>
                <w:szCs w:val="20"/>
              </w:rPr>
              <w:t>Μεταβολισμός υδροδιαλυτών βιταμινών</w:t>
            </w:r>
          </w:p>
          <w:p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10. </w:t>
            </w:r>
            <w:r w:rsidR="00D43707" w:rsidRPr="00BF2404">
              <w:rPr>
                <w:iCs/>
                <w:color w:val="000000" w:themeColor="text1"/>
                <w:sz w:val="20"/>
                <w:szCs w:val="20"/>
              </w:rPr>
              <w:t xml:space="preserve">Μεταβολισμός λιποδιαλυτών βιταμινών </w:t>
            </w:r>
          </w:p>
          <w:p w:rsidR="00D43707" w:rsidRPr="00BF2404" w:rsidRDefault="00BF4EBA" w:rsidP="008D49A2">
            <w:pPr>
              <w:spacing w:after="0" w:line="240" w:lineRule="auto"/>
              <w:ind w:left="454" w:hanging="454"/>
              <w:rPr>
                <w:iCs/>
                <w:color w:val="000000" w:themeColor="text1"/>
                <w:sz w:val="20"/>
                <w:szCs w:val="20"/>
              </w:rPr>
            </w:pPr>
            <w:r w:rsidRPr="00BF2404">
              <w:rPr>
                <w:iCs/>
                <w:color w:val="000000" w:themeColor="text1"/>
                <w:sz w:val="20"/>
                <w:szCs w:val="20"/>
              </w:rPr>
              <w:lastRenderedPageBreak/>
              <w:t xml:space="preserve">11. </w:t>
            </w:r>
            <w:r w:rsidR="008D49A2" w:rsidRPr="00BF2404">
              <w:rPr>
                <w:iCs/>
                <w:color w:val="000000" w:themeColor="text1"/>
                <w:sz w:val="20"/>
                <w:szCs w:val="20"/>
              </w:rPr>
              <w:t>Μεταβολισμός ιχνοστοιχείων</w:t>
            </w:r>
          </w:p>
          <w:p w:rsidR="008D49A2" w:rsidRPr="00BF2404" w:rsidRDefault="00BF4EBA" w:rsidP="008D49A2">
            <w:pPr>
              <w:spacing w:after="0" w:line="240" w:lineRule="auto"/>
              <w:ind w:left="454" w:hanging="454"/>
              <w:rPr>
                <w:iCs/>
                <w:color w:val="000000" w:themeColor="text1"/>
                <w:sz w:val="20"/>
                <w:szCs w:val="20"/>
              </w:rPr>
            </w:pPr>
            <w:r w:rsidRPr="00BF2404">
              <w:rPr>
                <w:iCs/>
                <w:color w:val="000000" w:themeColor="text1"/>
                <w:sz w:val="20"/>
                <w:szCs w:val="20"/>
              </w:rPr>
              <w:t xml:space="preserve">12. </w:t>
            </w:r>
            <w:r w:rsidR="008D49A2" w:rsidRPr="00BF2404">
              <w:rPr>
                <w:iCs/>
                <w:color w:val="000000" w:themeColor="text1"/>
                <w:sz w:val="20"/>
                <w:szCs w:val="20"/>
              </w:rPr>
              <w:t>Ομοιόσταση οργανισμού</w:t>
            </w:r>
          </w:p>
          <w:p w:rsidR="008D49A2" w:rsidRPr="00BF2404" w:rsidRDefault="00BF4EBA" w:rsidP="008D49A2">
            <w:pPr>
              <w:spacing w:after="0" w:line="240" w:lineRule="auto"/>
              <w:ind w:left="454" w:hanging="454"/>
              <w:rPr>
                <w:iCs/>
                <w:color w:val="000000" w:themeColor="text1"/>
                <w:sz w:val="20"/>
                <w:szCs w:val="20"/>
              </w:rPr>
            </w:pPr>
            <w:r w:rsidRPr="00BF2404">
              <w:rPr>
                <w:iCs/>
                <w:color w:val="000000" w:themeColor="text1"/>
                <w:sz w:val="20"/>
                <w:szCs w:val="20"/>
              </w:rPr>
              <w:t xml:space="preserve">13. </w:t>
            </w:r>
            <w:r w:rsidR="008D49A2" w:rsidRPr="00BF2404">
              <w:rPr>
                <w:iCs/>
                <w:color w:val="000000" w:themeColor="text1"/>
                <w:sz w:val="20"/>
                <w:szCs w:val="20"/>
              </w:rPr>
              <w:t>Θρεπτικά συστατικά και ανάπτυξη χρόνιων νοσημάτων</w:t>
            </w:r>
          </w:p>
          <w:p w:rsidR="008D49A2" w:rsidRPr="00BF2404" w:rsidRDefault="008D49A2" w:rsidP="008D49A2">
            <w:pPr>
              <w:spacing w:after="0" w:line="240" w:lineRule="auto"/>
              <w:ind w:left="454" w:hanging="454"/>
              <w:rPr>
                <w:iCs/>
                <w:color w:val="000000" w:themeColor="text1"/>
                <w:sz w:val="20"/>
                <w:szCs w:val="20"/>
              </w:rPr>
            </w:pPr>
          </w:p>
          <w:p w:rsidR="008D49A2" w:rsidRPr="00BF2404" w:rsidRDefault="008D49A2" w:rsidP="008D49A2">
            <w:pPr>
              <w:spacing w:after="0" w:line="240" w:lineRule="auto"/>
              <w:ind w:left="454" w:hanging="454"/>
              <w:rPr>
                <w:iCs/>
                <w:color w:val="000000" w:themeColor="text1"/>
                <w:sz w:val="20"/>
                <w:szCs w:val="20"/>
              </w:rPr>
            </w:pPr>
          </w:p>
        </w:tc>
      </w:tr>
    </w:tbl>
    <w:p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BF2404" w:rsidTr="00B25922">
        <w:tc>
          <w:tcPr>
            <w:tcW w:w="3306" w:type="dxa"/>
            <w:shd w:val="clear" w:color="auto" w:fill="DDD9C3" w:themeFill="background2" w:themeFillShade="E6"/>
          </w:tcPr>
          <w:p w:rsidR="00050B81" w:rsidRPr="00BF2404" w:rsidRDefault="00050B81" w:rsidP="00B25922">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ΤΡΟΠΟΣ ΠΑΡΑΔΟΣΗΣ</w:t>
            </w:r>
            <w:r w:rsidR="00B25922" w:rsidRPr="00BF2404">
              <w:rPr>
                <w:rFonts w:eastAsia="Times New Roman" w:cs="Arial"/>
                <w:b/>
                <w:color w:val="000000" w:themeColor="text1"/>
                <w:sz w:val="20"/>
                <w:szCs w:val="20"/>
              </w:rPr>
              <w:br/>
            </w:r>
            <w:r w:rsidR="00B25922" w:rsidRPr="00BF2404">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BF2404" w:rsidRDefault="001D341B" w:rsidP="00907017">
            <w:pPr>
              <w:rPr>
                <w:iCs/>
                <w:color w:val="000000" w:themeColor="text1"/>
                <w:sz w:val="20"/>
                <w:szCs w:val="20"/>
              </w:rPr>
            </w:pPr>
            <w:r w:rsidRPr="00BF2404">
              <w:rPr>
                <w:iCs/>
                <w:color w:val="000000" w:themeColor="text1"/>
                <w:sz w:val="20"/>
                <w:szCs w:val="20"/>
              </w:rPr>
              <w:t>Στην τάξη</w:t>
            </w:r>
          </w:p>
        </w:tc>
      </w:tr>
      <w:tr w:rsidR="00050B81" w:rsidRPr="00BF2404" w:rsidTr="00B25922">
        <w:tc>
          <w:tcPr>
            <w:tcW w:w="3306" w:type="dxa"/>
            <w:shd w:val="clear" w:color="auto" w:fill="DDD9C3" w:themeFill="background2" w:themeFillShade="E6"/>
          </w:tcPr>
          <w:p w:rsidR="00050B81" w:rsidRPr="00BF2404" w:rsidRDefault="00050B81" w:rsidP="00B25922">
            <w:pPr>
              <w:spacing w:after="0" w:line="240" w:lineRule="auto"/>
              <w:jc w:val="right"/>
              <w:rPr>
                <w:rFonts w:eastAsia="Times New Roman" w:cs="Arial"/>
                <w:i/>
                <w:color w:val="000000" w:themeColor="text1"/>
                <w:sz w:val="20"/>
                <w:szCs w:val="20"/>
              </w:rPr>
            </w:pPr>
            <w:r w:rsidRPr="00BF2404">
              <w:rPr>
                <w:rFonts w:eastAsia="Times New Roman" w:cs="Arial"/>
                <w:b/>
                <w:color w:val="000000" w:themeColor="text1"/>
                <w:sz w:val="20"/>
                <w:szCs w:val="20"/>
              </w:rPr>
              <w:t>ΧΡΗΣΗ ΤΕΧΝΟΛΟΓΙΩΝ ΠΛΗΡΟΦΟΡΙΑΣ ΚΑΙ ΕΠΙΚΟΙΝΩΝΙΩΝ</w:t>
            </w:r>
            <w:r w:rsidR="00B25922" w:rsidRPr="00BF2404">
              <w:rPr>
                <w:rFonts w:eastAsia="Times New Roman" w:cs="Arial"/>
                <w:b/>
                <w:color w:val="000000" w:themeColor="text1"/>
                <w:sz w:val="20"/>
                <w:szCs w:val="20"/>
              </w:rPr>
              <w:br/>
            </w:r>
            <w:r w:rsidR="00B25922" w:rsidRPr="00BF2404">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BF2404" w:rsidRDefault="001D341B" w:rsidP="001D341B">
            <w:pPr>
              <w:spacing w:after="0" w:line="240" w:lineRule="auto"/>
              <w:rPr>
                <w:rFonts w:eastAsia="Times New Roman" w:cs="Arial"/>
                <w:b/>
                <w:color w:val="000000" w:themeColor="text1"/>
                <w:sz w:val="20"/>
                <w:szCs w:val="20"/>
              </w:rPr>
            </w:pPr>
            <w:r w:rsidRPr="00BF2404">
              <w:rPr>
                <w:iCs/>
                <w:color w:val="000000" w:themeColor="text1"/>
                <w:sz w:val="20"/>
                <w:szCs w:val="20"/>
              </w:rPr>
              <w:t xml:space="preserve">Υποστήριξη Μαθησιακής διαδικασίας μέσω της ηλεκτρονικής πλατφόρμας </w:t>
            </w:r>
            <w:r w:rsidRPr="00BF2404">
              <w:rPr>
                <w:iCs/>
                <w:color w:val="000000" w:themeColor="text1"/>
                <w:sz w:val="20"/>
                <w:szCs w:val="20"/>
                <w:lang w:val="en-US"/>
              </w:rPr>
              <w:t>e</w:t>
            </w:r>
            <w:r w:rsidRPr="00BF2404">
              <w:rPr>
                <w:iCs/>
                <w:color w:val="000000" w:themeColor="text1"/>
                <w:sz w:val="20"/>
                <w:szCs w:val="20"/>
              </w:rPr>
              <w:t>-</w:t>
            </w:r>
            <w:r w:rsidRPr="00BF2404">
              <w:rPr>
                <w:iCs/>
                <w:color w:val="000000" w:themeColor="text1"/>
                <w:sz w:val="20"/>
                <w:szCs w:val="20"/>
                <w:lang w:val="en-US"/>
              </w:rPr>
              <w:t>class</w:t>
            </w:r>
          </w:p>
        </w:tc>
      </w:tr>
      <w:tr w:rsidR="00050B81" w:rsidRPr="00BF2404" w:rsidTr="00B25922">
        <w:tc>
          <w:tcPr>
            <w:tcW w:w="3306" w:type="dxa"/>
            <w:shd w:val="clear" w:color="auto" w:fill="DDD9C3" w:themeFill="background2" w:themeFillShade="E6"/>
          </w:tcPr>
          <w:p w:rsidR="00050B81" w:rsidRPr="00BF2404" w:rsidRDefault="00050B81" w:rsidP="00B25922">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ΟΡΓΑΝΩΣΗ ΔΙΔΑΣΚΑΛΙΑΣ</w:t>
            </w:r>
          </w:p>
          <w:p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Περιγράφονται αναλυτικά ο τρόπος και μέθοδοι διδασκαλίας.</w:t>
            </w:r>
          </w:p>
          <w:p w:rsidR="00B25922" w:rsidRPr="00BF2404" w:rsidRDefault="00B25922"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F2404">
              <w:rPr>
                <w:rFonts w:eastAsia="Times New Roman" w:cs="Arial"/>
                <w:i/>
                <w:color w:val="000000" w:themeColor="text1"/>
                <w:sz w:val="20"/>
                <w:szCs w:val="20"/>
                <w:lang w:val="en-US"/>
              </w:rPr>
              <w:t>project</w:t>
            </w:r>
            <w:r w:rsidRPr="00BF2404">
              <w:rPr>
                <w:rFonts w:eastAsia="Times New Roman" w:cs="Arial"/>
                <w:i/>
                <w:color w:val="000000" w:themeColor="text1"/>
                <w:sz w:val="20"/>
                <w:szCs w:val="20"/>
              </w:rPr>
              <w:t>), Συγγραφή εργασίας / εργασιών, Καλλιτεχνική δημιουργία, κ.λπ.</w:t>
            </w:r>
          </w:p>
          <w:p w:rsidR="00B25922" w:rsidRPr="00BF2404" w:rsidRDefault="00B25922" w:rsidP="00B25922">
            <w:pPr>
              <w:spacing w:after="0" w:line="240" w:lineRule="auto"/>
              <w:jc w:val="both"/>
              <w:rPr>
                <w:rFonts w:eastAsia="Times New Roman" w:cs="Arial"/>
                <w:i/>
                <w:color w:val="000000" w:themeColor="text1"/>
                <w:sz w:val="20"/>
                <w:szCs w:val="20"/>
              </w:rPr>
            </w:pPr>
          </w:p>
          <w:p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F2404">
              <w:rPr>
                <w:rFonts w:eastAsia="Times New Roman" w:cs="Arial"/>
                <w:i/>
                <w:color w:val="000000" w:themeColor="text1"/>
                <w:sz w:val="20"/>
                <w:szCs w:val="20"/>
                <w:lang w:val="en-US"/>
              </w:rPr>
              <w:t>standards</w:t>
            </w:r>
            <w:r w:rsidRPr="00BF2404">
              <w:rPr>
                <w:rFonts w:eastAsia="Times New Roman" w:cs="Arial"/>
                <w:i/>
                <w:color w:val="000000" w:themeColor="text1"/>
                <w:sz w:val="20"/>
                <w:szCs w:val="20"/>
              </w:rPr>
              <w:t xml:space="preserve"> του </w:t>
            </w:r>
            <w:r w:rsidRPr="00BF2404">
              <w:rPr>
                <w:rFonts w:eastAsia="Times New Roman" w:cs="Arial"/>
                <w:i/>
                <w:color w:val="000000" w:themeColor="text1"/>
                <w:sz w:val="20"/>
                <w:szCs w:val="20"/>
                <w:lang w:val="en-US"/>
              </w:rPr>
              <w:t>ECTS</w:t>
            </w:r>
          </w:p>
          <w:p w:rsidR="004558C8" w:rsidRPr="00BF2404" w:rsidRDefault="004558C8" w:rsidP="00B25922">
            <w:pPr>
              <w:spacing w:after="0" w:line="240" w:lineRule="auto"/>
              <w:jc w:val="both"/>
              <w:rPr>
                <w:rFonts w:eastAsia="Times New Roman" w:cs="Arial"/>
                <w:i/>
                <w:color w:val="000000" w:themeColor="text1"/>
                <w:sz w:val="20"/>
                <w:szCs w:val="20"/>
              </w:rPr>
            </w:pPr>
          </w:p>
          <w:p w:rsidR="004558C8" w:rsidRPr="00BF2404" w:rsidRDefault="004558C8" w:rsidP="00B25922">
            <w:pPr>
              <w:spacing w:after="0" w:line="240" w:lineRule="auto"/>
              <w:jc w:val="both"/>
              <w:rPr>
                <w:rFonts w:eastAsia="Times New Roman" w:cs="Arial"/>
                <w:i/>
                <w:color w:val="000000" w:themeColor="text1"/>
                <w:sz w:val="20"/>
                <w:szCs w:val="20"/>
              </w:rPr>
            </w:pPr>
          </w:p>
        </w:tc>
        <w:tc>
          <w:tcPr>
            <w:tcW w:w="5166" w:type="dxa"/>
            <w:tcBorders>
              <w:bottom w:val="single" w:sz="4" w:space="0" w:color="auto"/>
            </w:tcBorders>
          </w:tcPr>
          <w:tbl>
            <w:tblPr>
              <w:tblStyle w:val="TableGrid"/>
              <w:tblW w:w="0" w:type="auto"/>
              <w:tblLook w:val="04A0"/>
            </w:tblPr>
            <w:tblGrid>
              <w:gridCol w:w="2467"/>
              <w:gridCol w:w="2468"/>
            </w:tblGrid>
            <w:tr w:rsidR="00050B81" w:rsidRPr="00BF2404" w:rsidTr="00B25922">
              <w:tc>
                <w:tcPr>
                  <w:tcW w:w="2467" w:type="dxa"/>
                  <w:shd w:val="clear" w:color="auto" w:fill="DDD9C3" w:themeFill="background2" w:themeFillShade="E6"/>
                  <w:vAlign w:val="center"/>
                </w:tcPr>
                <w:p w:rsidR="00050B81" w:rsidRPr="00BF2404" w:rsidRDefault="00050B81" w:rsidP="00050B81">
                  <w:pPr>
                    <w:jc w:val="cente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BF2404" w:rsidRDefault="00050B81" w:rsidP="00050B81">
                  <w:pPr>
                    <w:jc w:val="cente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Φόρτος Εργασίας Εξαμήνου</w:t>
                  </w:r>
                </w:p>
              </w:tc>
            </w:tr>
            <w:tr w:rsidR="00050B81" w:rsidRPr="00BF2404" w:rsidTr="00BF6D32">
              <w:tc>
                <w:tcPr>
                  <w:tcW w:w="2467" w:type="dxa"/>
                </w:tcPr>
                <w:p w:rsidR="00050B81" w:rsidRPr="00BF2404" w:rsidRDefault="001D341B" w:rsidP="00050B81">
                  <w:pPr>
                    <w:rPr>
                      <w:rFonts w:asciiTheme="minorHAnsi" w:hAnsiTheme="minorHAnsi" w:cs="Arial"/>
                      <w:color w:val="000000" w:themeColor="text1"/>
                      <w:lang w:val="el-GR"/>
                    </w:rPr>
                  </w:pPr>
                  <w:r w:rsidRPr="00BF2404">
                    <w:rPr>
                      <w:rFonts w:asciiTheme="minorHAnsi" w:hAnsiTheme="minorHAnsi" w:cs="Arial"/>
                      <w:color w:val="000000" w:themeColor="text1"/>
                      <w:lang w:val="el-GR"/>
                    </w:rPr>
                    <w:t>Διαλέξεις</w:t>
                  </w:r>
                </w:p>
              </w:tc>
              <w:tc>
                <w:tcPr>
                  <w:tcW w:w="2468" w:type="dxa"/>
                </w:tcPr>
                <w:p w:rsidR="00050B81" w:rsidRPr="00E516CF" w:rsidRDefault="00E516CF" w:rsidP="00050B81">
                  <w:pPr>
                    <w:jc w:val="center"/>
                    <w:rPr>
                      <w:rFonts w:asciiTheme="minorHAnsi" w:hAnsiTheme="minorHAnsi" w:cs="Arial"/>
                      <w:color w:val="000000" w:themeColor="text1"/>
                    </w:rPr>
                  </w:pPr>
                  <w:r>
                    <w:rPr>
                      <w:rFonts w:asciiTheme="minorHAnsi" w:hAnsiTheme="minorHAnsi" w:cs="Arial"/>
                      <w:color w:val="000000" w:themeColor="text1"/>
                    </w:rPr>
                    <w:t>30</w:t>
                  </w:r>
                </w:p>
              </w:tc>
            </w:tr>
            <w:tr w:rsidR="00050B81" w:rsidRPr="00BF2404" w:rsidTr="00050B81">
              <w:tc>
                <w:tcPr>
                  <w:tcW w:w="2467" w:type="dxa"/>
                  <w:shd w:val="clear" w:color="auto" w:fill="auto"/>
                </w:tcPr>
                <w:p w:rsidR="00050B81" w:rsidRPr="00BF2404" w:rsidRDefault="008343A9" w:rsidP="004558C8">
                  <w:pPr>
                    <w:rPr>
                      <w:rFonts w:asciiTheme="minorHAnsi" w:hAnsiTheme="minorHAnsi" w:cs="Arial"/>
                      <w:i/>
                      <w:color w:val="000000" w:themeColor="text1"/>
                      <w:lang w:val="el-GR"/>
                    </w:rPr>
                  </w:pPr>
                  <w:r w:rsidRPr="00BF2404">
                    <w:rPr>
                      <w:rFonts w:asciiTheme="minorHAnsi" w:hAnsiTheme="minorHAnsi" w:cs="Arial"/>
                      <w:color w:val="000000" w:themeColor="text1"/>
                      <w:lang w:val="el-GR"/>
                    </w:rPr>
                    <w:t xml:space="preserve">Ασκήσεις Πράξης που εστιάζουν στην εφαρμογή μεθοδολογιών </w:t>
                  </w:r>
                </w:p>
              </w:tc>
              <w:tc>
                <w:tcPr>
                  <w:tcW w:w="2468" w:type="dxa"/>
                </w:tcPr>
                <w:p w:rsidR="00050B81" w:rsidRPr="00E516CF" w:rsidRDefault="00E516CF" w:rsidP="00050B81">
                  <w:pPr>
                    <w:jc w:val="center"/>
                    <w:rPr>
                      <w:rFonts w:asciiTheme="minorHAnsi" w:hAnsiTheme="minorHAnsi" w:cs="Arial"/>
                      <w:color w:val="000000" w:themeColor="text1"/>
                    </w:rPr>
                  </w:pPr>
                  <w:r>
                    <w:rPr>
                      <w:rFonts w:asciiTheme="minorHAnsi" w:hAnsiTheme="minorHAnsi" w:cs="Arial"/>
                      <w:color w:val="000000" w:themeColor="text1"/>
                    </w:rPr>
                    <w:t>30</w:t>
                  </w:r>
                </w:p>
              </w:tc>
            </w:tr>
            <w:tr w:rsidR="008343A9" w:rsidRPr="00BF2404" w:rsidTr="00050B81">
              <w:tc>
                <w:tcPr>
                  <w:tcW w:w="2467" w:type="dxa"/>
                  <w:shd w:val="clear" w:color="auto" w:fill="auto"/>
                </w:tcPr>
                <w:p w:rsidR="008343A9" w:rsidRPr="00BF2404" w:rsidRDefault="008343A9" w:rsidP="004558C8">
                  <w:pPr>
                    <w:rPr>
                      <w:rFonts w:asciiTheme="minorHAnsi" w:hAnsiTheme="minorHAnsi" w:cs="Arial"/>
                      <w:i/>
                      <w:color w:val="000000" w:themeColor="text1"/>
                      <w:lang w:val="el-GR"/>
                    </w:rPr>
                  </w:pPr>
                  <w:r w:rsidRPr="00BF2404">
                    <w:rPr>
                      <w:rFonts w:asciiTheme="minorHAnsi" w:hAnsiTheme="minorHAnsi" w:cs="Arial"/>
                      <w:color w:val="000000" w:themeColor="text1"/>
                      <w:lang w:val="el-GR"/>
                    </w:rPr>
                    <w:t xml:space="preserve">Ομαδική Εργασία σε μελέτη </w:t>
                  </w:r>
                  <w:r w:rsidR="004558C8" w:rsidRPr="00BF2404">
                    <w:rPr>
                      <w:rFonts w:asciiTheme="minorHAnsi" w:hAnsiTheme="minorHAnsi" w:cs="Arial"/>
                      <w:color w:val="000000" w:themeColor="text1"/>
                      <w:lang w:val="el-GR"/>
                    </w:rPr>
                    <w:t>μεταβολισμού θρεπτικών συστατικών και σχέσης τους με χρόνια νοσήματα</w:t>
                  </w:r>
                </w:p>
              </w:tc>
              <w:tc>
                <w:tcPr>
                  <w:tcW w:w="2468" w:type="dxa"/>
                </w:tcPr>
                <w:p w:rsidR="008343A9" w:rsidRPr="00E516CF" w:rsidRDefault="00E516CF" w:rsidP="008343A9">
                  <w:pPr>
                    <w:jc w:val="center"/>
                    <w:rPr>
                      <w:rFonts w:asciiTheme="minorHAnsi" w:hAnsiTheme="minorHAnsi" w:cs="Arial"/>
                      <w:color w:val="000000" w:themeColor="text1"/>
                    </w:rPr>
                  </w:pPr>
                  <w:r>
                    <w:rPr>
                      <w:rFonts w:asciiTheme="minorHAnsi" w:hAnsiTheme="minorHAnsi" w:cs="Arial"/>
                      <w:color w:val="000000" w:themeColor="text1"/>
                    </w:rPr>
                    <w:t>40</w:t>
                  </w:r>
                </w:p>
                <w:p w:rsidR="008343A9" w:rsidRPr="00BF2404" w:rsidRDefault="008343A9" w:rsidP="008343A9">
                  <w:pPr>
                    <w:jc w:val="center"/>
                    <w:rPr>
                      <w:rFonts w:asciiTheme="minorHAnsi" w:hAnsiTheme="minorHAnsi" w:cs="Arial"/>
                      <w:color w:val="000000" w:themeColor="text1"/>
                      <w:lang w:val="el-GR"/>
                    </w:rPr>
                  </w:pPr>
                </w:p>
              </w:tc>
            </w:tr>
            <w:tr w:rsidR="008343A9" w:rsidRPr="00BF2404" w:rsidTr="00050B81">
              <w:tc>
                <w:tcPr>
                  <w:tcW w:w="2467" w:type="dxa"/>
                  <w:shd w:val="clear" w:color="auto" w:fill="auto"/>
                </w:tcPr>
                <w:p w:rsidR="008343A9" w:rsidRPr="00BF2404" w:rsidRDefault="004558C8" w:rsidP="008343A9">
                  <w:pPr>
                    <w:rPr>
                      <w:rFonts w:asciiTheme="minorHAnsi" w:hAnsiTheme="minorHAnsi" w:cs="Arial"/>
                      <w:i/>
                      <w:color w:val="000000" w:themeColor="text1"/>
                      <w:lang w:val="el-GR"/>
                    </w:rPr>
                  </w:pPr>
                  <w:r w:rsidRPr="00BF2404">
                    <w:rPr>
                      <w:rFonts w:asciiTheme="minorHAnsi" w:hAnsiTheme="minorHAnsi" w:cs="Arial"/>
                      <w:color w:val="000000" w:themeColor="text1"/>
                      <w:lang w:val="el-GR"/>
                    </w:rPr>
                    <w:t>Αυτοτελής Μελέτη</w:t>
                  </w:r>
                </w:p>
              </w:tc>
              <w:tc>
                <w:tcPr>
                  <w:tcW w:w="2468" w:type="dxa"/>
                </w:tcPr>
                <w:p w:rsidR="008343A9" w:rsidRPr="00BF2404" w:rsidRDefault="004558C8" w:rsidP="008343A9">
                  <w:pPr>
                    <w:jc w:val="center"/>
                    <w:rPr>
                      <w:rFonts w:asciiTheme="minorHAnsi" w:hAnsiTheme="minorHAnsi" w:cs="Arial"/>
                      <w:color w:val="000000" w:themeColor="text1"/>
                      <w:lang w:val="el-GR"/>
                    </w:rPr>
                  </w:pPr>
                  <w:r w:rsidRPr="00BF2404">
                    <w:rPr>
                      <w:rFonts w:asciiTheme="minorHAnsi" w:hAnsiTheme="minorHAnsi" w:cs="Arial"/>
                      <w:color w:val="000000" w:themeColor="text1"/>
                      <w:lang w:val="el-GR"/>
                    </w:rPr>
                    <w:t>25</w:t>
                  </w:r>
                </w:p>
              </w:tc>
            </w:tr>
            <w:tr w:rsidR="008343A9" w:rsidRPr="00BF2404" w:rsidTr="00050B81">
              <w:tc>
                <w:tcPr>
                  <w:tcW w:w="2467" w:type="dxa"/>
                  <w:shd w:val="clear" w:color="auto" w:fill="auto"/>
                </w:tcPr>
                <w:p w:rsidR="008343A9" w:rsidRPr="00BF2404" w:rsidRDefault="008343A9" w:rsidP="008343A9">
                  <w:pPr>
                    <w:rPr>
                      <w:rFonts w:asciiTheme="minorHAnsi" w:hAnsiTheme="minorHAnsi" w:cs="Arial"/>
                      <w:i/>
                      <w:color w:val="000000" w:themeColor="text1"/>
                      <w:lang w:val="el-GR"/>
                    </w:rPr>
                  </w:pPr>
                </w:p>
              </w:tc>
              <w:tc>
                <w:tcPr>
                  <w:tcW w:w="2468" w:type="dxa"/>
                </w:tcPr>
                <w:p w:rsidR="008343A9" w:rsidRPr="00BF2404" w:rsidRDefault="008343A9" w:rsidP="008343A9">
                  <w:pPr>
                    <w:jc w:val="center"/>
                    <w:rPr>
                      <w:rFonts w:asciiTheme="minorHAnsi" w:hAnsiTheme="minorHAnsi" w:cs="Arial"/>
                      <w:color w:val="000000" w:themeColor="text1"/>
                      <w:lang w:val="el-GR"/>
                    </w:rPr>
                  </w:pPr>
                </w:p>
              </w:tc>
            </w:tr>
            <w:tr w:rsidR="004558C8" w:rsidRPr="00BF2404" w:rsidTr="00907017">
              <w:tc>
                <w:tcPr>
                  <w:tcW w:w="2467" w:type="dxa"/>
                </w:tcPr>
                <w:p w:rsidR="004558C8" w:rsidRPr="00BF2404" w:rsidRDefault="004558C8" w:rsidP="008343A9">
                  <w:pP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Σύνολο Μαθήματος</w:t>
                  </w:r>
                </w:p>
                <w:p w:rsidR="004558C8" w:rsidRPr="00BF2404" w:rsidRDefault="004558C8" w:rsidP="008343A9">
                  <w:pP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rsidR="004558C8" w:rsidRPr="00E516CF" w:rsidRDefault="004558C8" w:rsidP="004558C8">
                  <w:pPr>
                    <w:jc w:val="center"/>
                    <w:rPr>
                      <w:rFonts w:asciiTheme="minorHAnsi" w:hAnsiTheme="minorHAnsi" w:cs="Arial"/>
                      <w:b/>
                      <w:i/>
                      <w:color w:val="000000" w:themeColor="text1"/>
                    </w:rPr>
                  </w:pPr>
                  <w:r w:rsidRPr="00BF2404">
                    <w:rPr>
                      <w:rFonts w:asciiTheme="minorHAnsi" w:hAnsiTheme="minorHAnsi" w:cs="Arial"/>
                      <w:b/>
                      <w:i/>
                      <w:color w:val="000000" w:themeColor="text1"/>
                      <w:lang w:val="el-GR"/>
                    </w:rPr>
                    <w:t>1</w:t>
                  </w:r>
                  <w:r w:rsidR="00E516CF">
                    <w:rPr>
                      <w:rFonts w:asciiTheme="minorHAnsi" w:hAnsiTheme="minorHAnsi" w:cs="Arial"/>
                      <w:b/>
                      <w:i/>
                      <w:color w:val="000000" w:themeColor="text1"/>
                    </w:rPr>
                    <w:t>25</w:t>
                  </w:r>
                </w:p>
              </w:tc>
            </w:tr>
          </w:tbl>
          <w:p w:rsidR="00050B81" w:rsidRPr="00BF2404" w:rsidRDefault="00050B81" w:rsidP="00050B81">
            <w:pPr>
              <w:spacing w:after="0" w:line="240" w:lineRule="auto"/>
              <w:rPr>
                <w:rFonts w:eastAsia="Times New Roman" w:cs="Tahoma"/>
                <w:color w:val="000000" w:themeColor="text1"/>
                <w:sz w:val="20"/>
                <w:szCs w:val="20"/>
                <w:lang w:val="en-US"/>
              </w:rPr>
            </w:pPr>
          </w:p>
        </w:tc>
      </w:tr>
      <w:tr w:rsidR="00050B81" w:rsidRPr="00BF2404" w:rsidTr="00BF6D32">
        <w:tc>
          <w:tcPr>
            <w:tcW w:w="3306" w:type="dxa"/>
          </w:tcPr>
          <w:p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ΑΞΙΟΛΟΓΗΣΗ ΦΟΙΤΗΤΩΝ </w:t>
            </w:r>
          </w:p>
          <w:p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Περιγραφή της διαδικασίας αξιολόγησης</w:t>
            </w:r>
          </w:p>
          <w:p w:rsidR="00050B81" w:rsidRPr="00BF2404" w:rsidRDefault="00050B81" w:rsidP="00B25922">
            <w:pPr>
              <w:spacing w:after="0" w:line="240" w:lineRule="auto"/>
              <w:jc w:val="both"/>
              <w:rPr>
                <w:rFonts w:eastAsia="Times New Roman" w:cs="Arial"/>
                <w:i/>
                <w:color w:val="000000" w:themeColor="text1"/>
                <w:sz w:val="20"/>
                <w:szCs w:val="20"/>
              </w:rPr>
            </w:pPr>
          </w:p>
          <w:p w:rsidR="00B25922" w:rsidRPr="00BF2404" w:rsidRDefault="00B25922"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BF2404" w:rsidRDefault="00B25922" w:rsidP="00B25922">
            <w:pPr>
              <w:spacing w:after="0" w:line="240" w:lineRule="auto"/>
              <w:jc w:val="both"/>
              <w:rPr>
                <w:rFonts w:eastAsia="Times New Roman" w:cs="Arial"/>
                <w:i/>
                <w:color w:val="000000" w:themeColor="text1"/>
                <w:sz w:val="20"/>
                <w:szCs w:val="20"/>
              </w:rPr>
            </w:pPr>
          </w:p>
          <w:p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 xml:space="preserve">Αναφέρονται  ρητά προσδιορισμένα </w:t>
            </w:r>
            <w:r w:rsidRPr="00BF2404">
              <w:rPr>
                <w:rFonts w:eastAsia="Times New Roman" w:cs="Arial"/>
                <w:i/>
                <w:color w:val="000000" w:themeColor="text1"/>
                <w:sz w:val="20"/>
                <w:szCs w:val="20"/>
              </w:rPr>
              <w:lastRenderedPageBreak/>
              <w:t>κριτήρια αξιολόγησης και εάν και που είναι προσβάσιμα από τους φοιτητές.</w:t>
            </w:r>
          </w:p>
        </w:tc>
        <w:tc>
          <w:tcPr>
            <w:tcW w:w="5166" w:type="dxa"/>
            <w:tcBorders>
              <w:bottom w:val="single" w:sz="4" w:space="0" w:color="auto"/>
            </w:tcBorders>
          </w:tcPr>
          <w:p w:rsidR="00050B81" w:rsidRPr="00BF2404" w:rsidRDefault="00050B81" w:rsidP="008343A9">
            <w:pPr>
              <w:spacing w:after="0" w:line="240" w:lineRule="auto"/>
              <w:rPr>
                <w:iCs/>
                <w:color w:val="000000" w:themeColor="text1"/>
                <w:sz w:val="20"/>
                <w:szCs w:val="20"/>
              </w:rPr>
            </w:pPr>
          </w:p>
          <w:p w:rsidR="008343A9" w:rsidRPr="00BF2404" w:rsidRDefault="008343A9" w:rsidP="008343A9">
            <w:pPr>
              <w:spacing w:after="0" w:line="240" w:lineRule="auto"/>
              <w:rPr>
                <w:iCs/>
                <w:color w:val="000000" w:themeColor="text1"/>
                <w:sz w:val="20"/>
                <w:szCs w:val="20"/>
              </w:rPr>
            </w:pPr>
            <w:r w:rsidRPr="00BF2404">
              <w:rPr>
                <w:iCs/>
                <w:color w:val="000000" w:themeColor="text1"/>
                <w:sz w:val="20"/>
                <w:szCs w:val="20"/>
              </w:rPr>
              <w:t>Ι. Γραπτή τελική εξέταση (</w:t>
            </w:r>
            <w:r w:rsidR="004558C8" w:rsidRPr="00BF2404">
              <w:rPr>
                <w:iCs/>
                <w:color w:val="000000" w:themeColor="text1"/>
                <w:sz w:val="20"/>
                <w:szCs w:val="20"/>
              </w:rPr>
              <w:t>7</w:t>
            </w:r>
            <w:r w:rsidRPr="00BF2404">
              <w:rPr>
                <w:iCs/>
                <w:color w:val="000000" w:themeColor="text1"/>
                <w:sz w:val="20"/>
                <w:szCs w:val="20"/>
              </w:rPr>
              <w:t>0%) που περιλαμβάνει:</w:t>
            </w:r>
          </w:p>
          <w:p w:rsidR="008343A9" w:rsidRPr="00BF2404" w:rsidRDefault="008343A9" w:rsidP="004558C8">
            <w:pPr>
              <w:spacing w:after="0" w:line="240" w:lineRule="auto"/>
              <w:ind w:left="267" w:hanging="267"/>
              <w:rPr>
                <w:iCs/>
                <w:color w:val="000000" w:themeColor="text1"/>
                <w:sz w:val="20"/>
                <w:szCs w:val="20"/>
              </w:rPr>
            </w:pPr>
            <w:r w:rsidRPr="00BF2404">
              <w:rPr>
                <w:iCs/>
                <w:color w:val="000000" w:themeColor="text1"/>
                <w:sz w:val="20"/>
                <w:szCs w:val="20"/>
              </w:rPr>
              <w:t>-</w:t>
            </w:r>
            <w:r w:rsidRPr="00BF2404">
              <w:rPr>
                <w:iCs/>
                <w:color w:val="000000" w:themeColor="text1"/>
                <w:sz w:val="20"/>
                <w:szCs w:val="20"/>
              </w:rPr>
              <w:tab/>
              <w:t>Ερωτήσεις πολλαπλής επιλογής</w:t>
            </w:r>
            <w:r w:rsidR="004558C8" w:rsidRPr="00BF2404">
              <w:rPr>
                <w:iCs/>
                <w:color w:val="000000" w:themeColor="text1"/>
                <w:sz w:val="20"/>
                <w:szCs w:val="20"/>
              </w:rPr>
              <w:t xml:space="preserve"> και ανάπτυξης</w:t>
            </w:r>
          </w:p>
          <w:p w:rsidR="008343A9" w:rsidRPr="00BF2404" w:rsidRDefault="008343A9" w:rsidP="008343A9">
            <w:pPr>
              <w:spacing w:after="0" w:line="240" w:lineRule="auto"/>
              <w:ind w:left="267" w:hanging="267"/>
              <w:rPr>
                <w:iCs/>
                <w:color w:val="000000" w:themeColor="text1"/>
                <w:sz w:val="20"/>
                <w:szCs w:val="20"/>
              </w:rPr>
            </w:pPr>
          </w:p>
          <w:p w:rsidR="00050B81" w:rsidRPr="00BF2404" w:rsidRDefault="008343A9" w:rsidP="008343A9">
            <w:pPr>
              <w:spacing w:after="0" w:line="240" w:lineRule="auto"/>
              <w:rPr>
                <w:iCs/>
                <w:color w:val="000000" w:themeColor="text1"/>
                <w:sz w:val="20"/>
                <w:szCs w:val="20"/>
              </w:rPr>
            </w:pPr>
            <w:r w:rsidRPr="00BF2404">
              <w:rPr>
                <w:iCs/>
                <w:color w:val="000000" w:themeColor="text1"/>
                <w:sz w:val="20"/>
                <w:szCs w:val="20"/>
              </w:rPr>
              <w:t>ΙΙ. Παρουσίαση Ομαδικής Εργασίας (</w:t>
            </w:r>
            <w:r w:rsidR="004558C8" w:rsidRPr="00BF2404">
              <w:rPr>
                <w:iCs/>
                <w:color w:val="000000" w:themeColor="text1"/>
                <w:sz w:val="20"/>
                <w:szCs w:val="20"/>
              </w:rPr>
              <w:t>3</w:t>
            </w:r>
            <w:r w:rsidRPr="00BF2404">
              <w:rPr>
                <w:iCs/>
                <w:color w:val="000000" w:themeColor="text1"/>
                <w:sz w:val="20"/>
                <w:szCs w:val="20"/>
              </w:rPr>
              <w:t>0%)</w:t>
            </w:r>
          </w:p>
          <w:p w:rsidR="00050B81" w:rsidRPr="00BF2404" w:rsidRDefault="00050B81" w:rsidP="008343A9">
            <w:pPr>
              <w:spacing w:after="0" w:line="240" w:lineRule="auto"/>
              <w:rPr>
                <w:iCs/>
                <w:color w:val="000000" w:themeColor="text1"/>
                <w:sz w:val="20"/>
                <w:szCs w:val="20"/>
              </w:rPr>
            </w:pPr>
          </w:p>
        </w:tc>
      </w:tr>
    </w:tbl>
    <w:p w:rsidR="00050B81" w:rsidRPr="00BF240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BF2404">
        <w:rPr>
          <w:rFonts w:eastAsia="Times New Roman" w:cs="Arial"/>
          <w:b/>
          <w:color w:val="000000" w:themeColor="text1"/>
          <w:sz w:val="20"/>
          <w:szCs w:val="20"/>
        </w:rPr>
        <w:lastRenderedPageBreak/>
        <w:t>ΣΥΝΙΣΤΩΜΕΝΗ</w:t>
      </w:r>
      <w:r w:rsidRPr="00BF2404">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747E2" w:rsidTr="00BF6D32">
        <w:tc>
          <w:tcPr>
            <w:tcW w:w="8472" w:type="dxa"/>
          </w:tcPr>
          <w:p w:rsidR="00050B81" w:rsidRPr="00BF2404" w:rsidRDefault="00050B81" w:rsidP="00050B81">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-Προτεινόμενη Βιβλιογραφία :</w:t>
            </w:r>
          </w:p>
          <w:p w:rsidR="00050B81" w:rsidRPr="00BF2404" w:rsidRDefault="00050B81" w:rsidP="00050B81">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-Συναφή επιστημονικά περιοδικά:</w:t>
            </w:r>
          </w:p>
          <w:p w:rsidR="00A45BD0" w:rsidRPr="00BF2404" w:rsidRDefault="00A45BD0" w:rsidP="00050B81">
            <w:pPr>
              <w:spacing w:after="0" w:line="240" w:lineRule="auto"/>
              <w:jc w:val="both"/>
              <w:rPr>
                <w:rFonts w:cs="Arial"/>
                <w:color w:val="000000" w:themeColor="text1"/>
                <w:sz w:val="20"/>
                <w:szCs w:val="20"/>
              </w:rPr>
            </w:pPr>
          </w:p>
          <w:p w:rsidR="008343A9" w:rsidRPr="00BF2404" w:rsidRDefault="004558C8" w:rsidP="008343A9">
            <w:pPr>
              <w:spacing w:after="0" w:line="240" w:lineRule="auto"/>
              <w:jc w:val="both"/>
              <w:rPr>
                <w:rFonts w:cs="Arial"/>
                <w:color w:val="000000" w:themeColor="text1"/>
                <w:sz w:val="20"/>
                <w:szCs w:val="20"/>
              </w:rPr>
            </w:pPr>
            <w:r w:rsidRPr="00BF2404">
              <w:rPr>
                <w:rFonts w:cs="Arial"/>
                <w:color w:val="000000" w:themeColor="text1"/>
                <w:sz w:val="20"/>
                <w:szCs w:val="20"/>
              </w:rPr>
              <w:t xml:space="preserve">Α. </w:t>
            </w:r>
            <w:proofErr w:type="spellStart"/>
            <w:r w:rsidRPr="00BF2404">
              <w:rPr>
                <w:rFonts w:cs="Arial"/>
                <w:color w:val="000000" w:themeColor="text1"/>
                <w:sz w:val="20"/>
                <w:szCs w:val="20"/>
              </w:rPr>
              <w:t>Ζαμπέλας</w:t>
            </w:r>
            <w:proofErr w:type="spellEnd"/>
            <w:r w:rsidR="008343A9" w:rsidRPr="00BF2404">
              <w:rPr>
                <w:rFonts w:cs="Arial"/>
                <w:color w:val="000000" w:themeColor="text1"/>
                <w:sz w:val="20"/>
                <w:szCs w:val="20"/>
              </w:rPr>
              <w:t xml:space="preserve">, </w:t>
            </w:r>
            <w:r w:rsidRPr="00BF2404">
              <w:rPr>
                <w:rFonts w:cs="Arial"/>
                <w:color w:val="000000" w:themeColor="text1"/>
                <w:sz w:val="20"/>
                <w:szCs w:val="20"/>
              </w:rPr>
              <w:t>Διατροφή &amp; Μεταβολισμός, Επιστημονικές Ε</w:t>
            </w:r>
            <w:r w:rsidR="008343A9" w:rsidRPr="00BF2404">
              <w:rPr>
                <w:rFonts w:cs="Arial"/>
                <w:color w:val="000000" w:themeColor="text1"/>
                <w:sz w:val="20"/>
                <w:szCs w:val="20"/>
              </w:rPr>
              <w:t xml:space="preserve">κδόσεις </w:t>
            </w:r>
            <w:proofErr w:type="spellStart"/>
            <w:r w:rsidRPr="00BF2404">
              <w:rPr>
                <w:rFonts w:cs="Arial"/>
                <w:color w:val="000000" w:themeColor="text1"/>
                <w:sz w:val="20"/>
                <w:szCs w:val="20"/>
              </w:rPr>
              <w:t>Παρισιάνου</w:t>
            </w:r>
            <w:proofErr w:type="spellEnd"/>
            <w:r w:rsidRPr="00BF2404">
              <w:rPr>
                <w:rFonts w:cs="Arial"/>
                <w:color w:val="000000" w:themeColor="text1"/>
                <w:sz w:val="20"/>
                <w:szCs w:val="20"/>
              </w:rPr>
              <w:t xml:space="preserve">, 2005, </w:t>
            </w:r>
            <w:r w:rsidRPr="00BF2404">
              <w:rPr>
                <w:iCs/>
                <w:color w:val="000000" w:themeColor="text1"/>
                <w:sz w:val="20"/>
                <w:szCs w:val="20"/>
              </w:rPr>
              <w:t>978-960-394-519-2</w:t>
            </w:r>
          </w:p>
          <w:p w:rsidR="00A45BD0" w:rsidRPr="00BF2404" w:rsidRDefault="00174442" w:rsidP="00174442">
            <w:pPr>
              <w:outlineLvl w:val="0"/>
              <w:rPr>
                <w:rFonts w:eastAsia="Times New Roman" w:cs="Arial"/>
                <w:b/>
                <w:color w:val="000000" w:themeColor="text1"/>
                <w:sz w:val="20"/>
                <w:szCs w:val="20"/>
                <w:lang w:val="en-US"/>
              </w:rPr>
            </w:pPr>
            <w:proofErr w:type="spellStart"/>
            <w:r w:rsidRPr="00BF2404">
              <w:rPr>
                <w:color w:val="000000" w:themeColor="text1"/>
                <w:sz w:val="20"/>
                <w:szCs w:val="20"/>
                <w:lang w:val="en-US"/>
              </w:rPr>
              <w:t>Sareen</w:t>
            </w:r>
            <w:proofErr w:type="spellEnd"/>
            <w:r w:rsidRPr="00BF2404">
              <w:rPr>
                <w:color w:val="000000" w:themeColor="text1"/>
                <w:sz w:val="20"/>
                <w:szCs w:val="20"/>
                <w:lang w:val="en-US"/>
              </w:rPr>
              <w:t xml:space="preserve"> S. Gropper, Jack L. Smith,</w:t>
            </w:r>
            <w:r w:rsidRPr="00BF2404">
              <w:rPr>
                <w:iCs/>
                <w:color w:val="000000" w:themeColor="text1"/>
                <w:sz w:val="20"/>
                <w:szCs w:val="20"/>
                <w:lang w:val="en-US"/>
              </w:rPr>
              <w:t xml:space="preserve"> </w:t>
            </w:r>
            <w:r w:rsidRPr="00BF2404">
              <w:rPr>
                <w:color w:val="000000" w:themeColor="text1"/>
                <w:sz w:val="20"/>
                <w:szCs w:val="20"/>
                <w:lang w:val="en-US"/>
              </w:rPr>
              <w:t xml:space="preserve">James L. Groff, </w:t>
            </w:r>
            <w:r w:rsidRPr="00BF2404">
              <w:rPr>
                <w:iCs/>
                <w:color w:val="000000" w:themeColor="text1"/>
                <w:sz w:val="20"/>
                <w:szCs w:val="20"/>
                <w:lang w:val="en-US"/>
              </w:rPr>
              <w:t xml:space="preserve">Advanced Nutrition and Human Metabolism, </w:t>
            </w:r>
            <w:r w:rsidRPr="00BF2404">
              <w:rPr>
                <w:iCs/>
                <w:color w:val="000000" w:themeColor="text1"/>
                <w:sz w:val="20"/>
                <w:szCs w:val="20"/>
              </w:rPr>
              <w:t>Εκδόσεις</w:t>
            </w:r>
            <w:r w:rsidRPr="00BF2404">
              <w:rPr>
                <w:iCs/>
                <w:color w:val="000000" w:themeColor="text1"/>
                <w:sz w:val="20"/>
                <w:szCs w:val="20"/>
                <w:lang w:val="en-US"/>
              </w:rPr>
              <w:t xml:space="preserve"> </w:t>
            </w:r>
            <w:r w:rsidRPr="00BF2404">
              <w:rPr>
                <w:iCs/>
                <w:color w:val="000000" w:themeColor="text1"/>
                <w:sz w:val="20"/>
                <w:szCs w:val="20"/>
              </w:rPr>
              <w:t>Πασχαλίδης</w:t>
            </w:r>
            <w:r w:rsidRPr="00BF2404">
              <w:rPr>
                <w:iCs/>
                <w:color w:val="000000" w:themeColor="text1"/>
                <w:sz w:val="20"/>
                <w:szCs w:val="20"/>
                <w:lang w:val="en-US"/>
              </w:rPr>
              <w:t>, 2008, 978-960-399-575-3</w:t>
            </w:r>
          </w:p>
        </w:tc>
      </w:tr>
    </w:tbl>
    <w:p w:rsidR="00050B81" w:rsidRPr="00BF2404" w:rsidRDefault="00050B81" w:rsidP="00050B81">
      <w:pPr>
        <w:spacing w:after="0" w:line="240" w:lineRule="auto"/>
        <w:jc w:val="both"/>
        <w:rPr>
          <w:rFonts w:eastAsia="Times New Roman" w:cs="Times New Roman"/>
          <w:color w:val="000000" w:themeColor="text1"/>
          <w:sz w:val="20"/>
          <w:szCs w:val="20"/>
          <w:lang w:val="en-US"/>
        </w:rPr>
      </w:pPr>
    </w:p>
    <w:p w:rsidR="00050B81" w:rsidRPr="00BF2404" w:rsidRDefault="00050B81" w:rsidP="00050B81">
      <w:pPr>
        <w:spacing w:after="0" w:line="240" w:lineRule="auto"/>
        <w:rPr>
          <w:rFonts w:eastAsia="Times New Roman" w:cs="Times New Roman"/>
          <w:color w:val="000000" w:themeColor="text1"/>
          <w:sz w:val="20"/>
          <w:szCs w:val="20"/>
          <w:lang w:val="en-US"/>
        </w:rPr>
      </w:pPr>
    </w:p>
    <w:p w:rsidR="00B66EDB" w:rsidRPr="00BF2404" w:rsidRDefault="00B66EDB">
      <w:pPr>
        <w:rPr>
          <w:color w:val="000000" w:themeColor="text1"/>
          <w:sz w:val="20"/>
          <w:szCs w:val="20"/>
          <w:lang w:val="en-US"/>
        </w:rPr>
      </w:pPr>
    </w:p>
    <w:sectPr w:rsidR="00B66EDB" w:rsidRPr="00BF2404"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50B81"/>
    <w:rsid w:val="00007AB8"/>
    <w:rsid w:val="00050B81"/>
    <w:rsid w:val="00096AF5"/>
    <w:rsid w:val="000D35D4"/>
    <w:rsid w:val="001331D1"/>
    <w:rsid w:val="00157AA5"/>
    <w:rsid w:val="00174442"/>
    <w:rsid w:val="001A3F9B"/>
    <w:rsid w:val="001D341B"/>
    <w:rsid w:val="00376A45"/>
    <w:rsid w:val="003B45BC"/>
    <w:rsid w:val="004558C8"/>
    <w:rsid w:val="004A76F3"/>
    <w:rsid w:val="00570308"/>
    <w:rsid w:val="005B37DE"/>
    <w:rsid w:val="00726337"/>
    <w:rsid w:val="0078633E"/>
    <w:rsid w:val="008343A9"/>
    <w:rsid w:val="008747E2"/>
    <w:rsid w:val="008A4B61"/>
    <w:rsid w:val="008D49A2"/>
    <w:rsid w:val="008E41D5"/>
    <w:rsid w:val="00907017"/>
    <w:rsid w:val="00974C95"/>
    <w:rsid w:val="009B2A20"/>
    <w:rsid w:val="00A45BD0"/>
    <w:rsid w:val="00B0053C"/>
    <w:rsid w:val="00B17EBA"/>
    <w:rsid w:val="00B25922"/>
    <w:rsid w:val="00B66EDB"/>
    <w:rsid w:val="00BB4359"/>
    <w:rsid w:val="00BE4FAD"/>
    <w:rsid w:val="00BF2404"/>
    <w:rsid w:val="00BF4EBA"/>
    <w:rsid w:val="00CD2D2E"/>
    <w:rsid w:val="00CD33B7"/>
    <w:rsid w:val="00D13AB9"/>
    <w:rsid w:val="00D43707"/>
    <w:rsid w:val="00E516CF"/>
    <w:rsid w:val="00F3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NormalWeb">
    <w:name w:val="Normal (Web)"/>
    <w:basedOn w:val="Normal"/>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57AA5"/>
    <w:rPr>
      <w:b/>
      <w:bCs/>
    </w:rPr>
  </w:style>
  <w:style w:type="character" w:customStyle="1" w:styleId="apple-converted-space">
    <w:name w:val="apple-converted-space"/>
    <w:basedOn w:val="DefaultParagraphFont"/>
    <w:rsid w:val="00D13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6303</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5</cp:revision>
  <dcterms:created xsi:type="dcterms:W3CDTF">2014-01-21T08:20:00Z</dcterms:created>
  <dcterms:modified xsi:type="dcterms:W3CDTF">2016-05-09T07:32:00Z</dcterms:modified>
</cp:coreProperties>
</file>