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007AB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3556C9" w:rsidRDefault="003556C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ΕΠΙΣΤΗΜΗΣ ΤΡΟΦΙΜΩΝ ΚΑΙ ΔΙΑΤΡΟΦΗΣ ΤΟΥ ΑΝΘΡΩΠΟΥ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8A757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auto"/>
          </w:tcPr>
          <w:p w:rsidR="00050B81" w:rsidRPr="003556C9" w:rsidRDefault="00F40154" w:rsidP="00050B81">
            <w:pPr>
              <w:spacing w:after="0" w:line="240" w:lineRule="auto"/>
              <w:rPr>
                <w:rFonts w:ascii="Calibri" w:eastAsia="Times New Roman" w:hAnsi="Calibri" w:cs="Arial"/>
                <w:b/>
                <w:color w:val="002060"/>
                <w:sz w:val="20"/>
                <w:szCs w:val="20"/>
              </w:rPr>
            </w:pPr>
            <w:r>
              <w:rPr>
                <w:rFonts w:ascii="Calibri" w:eastAsia="Times New Roman" w:hAnsi="Calibri" w:cs="Arial"/>
                <w:b/>
                <w:color w:val="002060"/>
                <w:sz w:val="20"/>
                <w:szCs w:val="20"/>
              </w:rPr>
              <w:t>3660</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3556C9" w:rsidRDefault="00AB0F15"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3</w:t>
            </w:r>
            <w:r w:rsidR="001D341B" w:rsidRPr="003556C9">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3556C9" w:rsidRDefault="003556C9" w:rsidP="001A3F9B">
            <w:pPr>
              <w:spacing w:after="0" w:line="240" w:lineRule="auto"/>
              <w:rPr>
                <w:rFonts w:ascii="Calibri" w:eastAsia="Times New Roman" w:hAnsi="Calibri" w:cs="Arial"/>
                <w:color w:val="002060"/>
                <w:sz w:val="20"/>
                <w:szCs w:val="20"/>
              </w:rPr>
            </w:pPr>
            <w:r w:rsidRPr="003556C9">
              <w:rPr>
                <w:rFonts w:ascii="Calibri" w:hAnsi="Calibri" w:cs="Arial"/>
                <w:color w:val="002060"/>
                <w:sz w:val="20"/>
                <w:szCs w:val="20"/>
              </w:rPr>
              <w:t xml:space="preserve">ΜΙΚΡΟΒΙΟΛΟΓΙΑ ΤΡΟΦΙΜΩΝ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48553D"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A8725B"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Γενική Μικροβιολογία, Βιολογία, Βιοχημεία</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096D98"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ΟΧΙ</w:t>
            </w:r>
          </w:p>
        </w:tc>
      </w:tr>
      <w:tr w:rsidR="00050B81" w:rsidRPr="003556C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A51E73" w:rsidRDefault="00050B81" w:rsidP="00007AB8">
            <w:pPr>
              <w:rPr>
                <w:rFonts w:ascii="Calibri" w:hAnsi="Calibri" w:cs="Arial"/>
                <w:color w:val="002060"/>
                <w:sz w:val="20"/>
                <w:szCs w:val="20"/>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2652C2" w:rsidRPr="002E4D55" w:rsidRDefault="001D341B" w:rsidP="001D341B">
            <w:pPr>
              <w:spacing w:after="0" w:line="240" w:lineRule="auto"/>
              <w:jc w:val="both"/>
              <w:rPr>
                <w:rFonts w:ascii="Calibri" w:eastAsia="Times New Roman" w:hAnsi="Calibri" w:cs="Arial"/>
                <w:color w:val="002060"/>
              </w:rPr>
            </w:pPr>
            <w:r w:rsidRPr="002E4D55">
              <w:rPr>
                <w:rFonts w:ascii="Calibri" w:eastAsia="Times New Roman" w:hAnsi="Calibri" w:cs="Arial"/>
                <w:color w:val="244061" w:themeColor="accent1" w:themeShade="80"/>
              </w:rPr>
              <w:t>Το μάθημα αποτελεί το βασικό εισαγωγικό μάθημα</w:t>
            </w:r>
            <w:r w:rsidRPr="002E4D55">
              <w:rPr>
                <w:rFonts w:ascii="Calibri" w:eastAsia="Times New Roman" w:hAnsi="Calibri" w:cs="Arial"/>
                <w:color w:val="002060"/>
              </w:rPr>
              <w:t xml:space="preserve"> στις έννοιες </w:t>
            </w:r>
            <w:r w:rsidR="00007AB8" w:rsidRPr="002E4D55">
              <w:rPr>
                <w:rFonts w:ascii="Calibri" w:eastAsia="Times New Roman" w:hAnsi="Calibri" w:cs="Arial"/>
                <w:color w:val="002060"/>
              </w:rPr>
              <w:t xml:space="preserve">της </w:t>
            </w:r>
            <w:r w:rsidR="00607F62" w:rsidRPr="002E4D55">
              <w:rPr>
                <w:rFonts w:ascii="Calibri" w:eastAsia="Times New Roman" w:hAnsi="Calibri" w:cs="Arial"/>
                <w:color w:val="002060"/>
              </w:rPr>
              <w:t>μικροβιολογίας τροφίμων</w:t>
            </w:r>
            <w:r w:rsidRPr="002E4D55">
              <w:rPr>
                <w:rFonts w:ascii="Calibri" w:eastAsia="Times New Roman" w:hAnsi="Calibri" w:cs="Arial"/>
                <w:color w:val="002060"/>
              </w:rPr>
              <w:t>.</w:t>
            </w:r>
          </w:p>
          <w:p w:rsidR="001D341B" w:rsidRPr="002E4D55" w:rsidRDefault="001D341B" w:rsidP="001D341B">
            <w:pPr>
              <w:spacing w:after="0" w:line="240" w:lineRule="auto"/>
              <w:jc w:val="both"/>
              <w:rPr>
                <w:rFonts w:ascii="Calibri" w:eastAsia="Times New Roman" w:hAnsi="Calibri" w:cs="Arial"/>
                <w:color w:val="FF0000"/>
              </w:rPr>
            </w:pPr>
            <w:r w:rsidRPr="002E4D55">
              <w:rPr>
                <w:rFonts w:ascii="Calibri" w:eastAsia="Times New Roman" w:hAnsi="Calibri" w:cs="Arial"/>
                <w:color w:val="FF0000"/>
              </w:rPr>
              <w:t xml:space="preserve">  </w:t>
            </w:r>
          </w:p>
          <w:p w:rsidR="001D341B" w:rsidRPr="002E4D55" w:rsidRDefault="001D341B" w:rsidP="001D341B">
            <w:pPr>
              <w:spacing w:after="0" w:line="240" w:lineRule="auto"/>
              <w:jc w:val="both"/>
              <w:rPr>
                <w:rFonts w:ascii="Calibri" w:eastAsia="Times New Roman" w:hAnsi="Calibri" w:cs="Arial"/>
                <w:color w:val="FF0000"/>
              </w:rPr>
            </w:pPr>
            <w:r w:rsidRPr="002E4D55">
              <w:rPr>
                <w:rFonts w:ascii="Calibri" w:eastAsia="Times New Roman" w:hAnsi="Calibri" w:cs="Arial"/>
                <w:color w:val="244061" w:themeColor="accent1" w:themeShade="80"/>
              </w:rPr>
              <w:t>Ή ύλη του μαθήματος στοχεύει στην εισαγωγή των σπουδαστών στις βασικές έννοιες της</w:t>
            </w:r>
            <w:r w:rsidRPr="002E4D55">
              <w:rPr>
                <w:rFonts w:ascii="Calibri" w:eastAsia="Times New Roman" w:hAnsi="Calibri" w:cs="Arial"/>
                <w:color w:val="002060"/>
              </w:rPr>
              <w:t xml:space="preserve"> </w:t>
            </w:r>
            <w:r w:rsidR="009E40BA" w:rsidRPr="002E4D55">
              <w:rPr>
                <w:rFonts w:ascii="Calibri" w:eastAsia="Times New Roman" w:hAnsi="Calibri" w:cs="Arial"/>
                <w:color w:val="002060"/>
              </w:rPr>
              <w:t>μικροβιολογίας τροφίμων με ιδιαίτερη έμφαση στην ανάπτυξη της θεωρίας των εμποδίων (</w:t>
            </w:r>
            <w:r w:rsidR="009E40BA" w:rsidRPr="002E4D55">
              <w:rPr>
                <w:rFonts w:ascii="Calibri" w:eastAsia="Times New Roman" w:hAnsi="Calibri" w:cs="Arial"/>
                <w:color w:val="002060"/>
                <w:lang w:val="en-US"/>
              </w:rPr>
              <w:t>hurdle</w:t>
            </w:r>
            <w:r w:rsidR="009E40BA" w:rsidRPr="002E4D55">
              <w:rPr>
                <w:rFonts w:ascii="Calibri" w:eastAsia="Times New Roman" w:hAnsi="Calibri" w:cs="Arial"/>
                <w:color w:val="002060"/>
              </w:rPr>
              <w:t xml:space="preserve"> </w:t>
            </w:r>
            <w:r w:rsidR="009E40BA" w:rsidRPr="002E4D55">
              <w:rPr>
                <w:rFonts w:ascii="Calibri" w:eastAsia="Times New Roman" w:hAnsi="Calibri" w:cs="Arial"/>
                <w:color w:val="002060"/>
                <w:lang w:val="en-US"/>
              </w:rPr>
              <w:t>concept</w:t>
            </w:r>
            <w:r w:rsidR="009E40BA" w:rsidRPr="002E4D55">
              <w:rPr>
                <w:rFonts w:ascii="Calibri" w:eastAsia="Times New Roman" w:hAnsi="Calibri" w:cs="Arial"/>
                <w:color w:val="002060"/>
              </w:rPr>
              <w:t xml:space="preserve">) </w:t>
            </w:r>
            <w:r w:rsidR="00DF686E" w:rsidRPr="002E4D55">
              <w:rPr>
                <w:rFonts w:ascii="Calibri" w:eastAsia="Times New Roman" w:hAnsi="Calibri" w:cs="Arial"/>
                <w:color w:val="002060"/>
              </w:rPr>
              <w:t>και στις εφαρμογές της προκειμένου να βελτιωθεί η ασφάλεια των τροφίμων.</w:t>
            </w:r>
            <w:r w:rsidRPr="002E4D55">
              <w:rPr>
                <w:rFonts w:ascii="Calibri" w:eastAsia="Times New Roman" w:hAnsi="Calibri" w:cs="Arial"/>
                <w:color w:val="FF0000"/>
              </w:rPr>
              <w:t xml:space="preserve"> </w:t>
            </w:r>
          </w:p>
          <w:p w:rsidR="002652C2" w:rsidRPr="002E4D55" w:rsidRDefault="002652C2" w:rsidP="001D341B">
            <w:pPr>
              <w:spacing w:after="0" w:line="240" w:lineRule="auto"/>
              <w:jc w:val="both"/>
              <w:rPr>
                <w:rFonts w:ascii="Calibri" w:eastAsia="Times New Roman" w:hAnsi="Calibri" w:cs="Arial"/>
                <w:color w:val="FF0000"/>
              </w:rPr>
            </w:pPr>
          </w:p>
          <w:p w:rsidR="002652C2" w:rsidRPr="002E4D55" w:rsidRDefault="001D341B" w:rsidP="001D341B">
            <w:pPr>
              <w:spacing w:after="0" w:line="240" w:lineRule="auto"/>
              <w:jc w:val="both"/>
              <w:rPr>
                <w:rFonts w:ascii="Calibri" w:eastAsia="Times New Roman" w:hAnsi="Calibri" w:cs="Arial"/>
                <w:color w:val="FF0000"/>
              </w:rPr>
            </w:pPr>
            <w:r w:rsidRPr="002E4D55">
              <w:rPr>
                <w:rFonts w:ascii="Calibri" w:eastAsia="Times New Roman" w:hAnsi="Calibri" w:cs="Arial"/>
                <w:color w:val="244061" w:themeColor="accent1" w:themeShade="80"/>
              </w:rPr>
              <w:t>Επίσης αναφέρεται σε εισαγωγικές έννοιες σε μεθοδολογίες</w:t>
            </w:r>
            <w:r w:rsidRPr="002E4D55">
              <w:rPr>
                <w:rFonts w:ascii="Calibri" w:eastAsia="Times New Roman" w:hAnsi="Calibri" w:cs="Arial"/>
                <w:color w:val="002060"/>
              </w:rPr>
              <w:t xml:space="preserve"> </w:t>
            </w:r>
            <w:r w:rsidR="006D1C73" w:rsidRPr="002E4D55">
              <w:rPr>
                <w:rFonts w:ascii="Calibri" w:eastAsia="Times New Roman" w:hAnsi="Calibri" w:cs="Arial"/>
                <w:color w:val="002060"/>
              </w:rPr>
              <w:t>σχετικά με</w:t>
            </w:r>
            <w:r w:rsidR="00950493" w:rsidRPr="002E4D55">
              <w:rPr>
                <w:rFonts w:ascii="Calibri" w:eastAsia="Times New Roman" w:hAnsi="Calibri" w:cs="Arial"/>
                <w:color w:val="002060"/>
              </w:rPr>
              <w:t xml:space="preserve"> την επίδραση των ενδογενών (</w:t>
            </w:r>
            <w:r w:rsidR="00950493" w:rsidRPr="002E4D55">
              <w:rPr>
                <w:rFonts w:ascii="Calibri" w:eastAsia="Times New Roman" w:hAnsi="Calibri" w:cs="Arial"/>
                <w:color w:val="002060"/>
                <w:lang w:val="en-US"/>
              </w:rPr>
              <w:t>pH</w:t>
            </w:r>
            <w:r w:rsidR="00950493" w:rsidRPr="002E4D55">
              <w:rPr>
                <w:rFonts w:ascii="Calibri" w:eastAsia="Times New Roman" w:hAnsi="Calibri" w:cs="Arial"/>
                <w:color w:val="002060"/>
              </w:rPr>
              <w:t xml:space="preserve">, </w:t>
            </w:r>
            <w:proofErr w:type="spellStart"/>
            <w:r w:rsidR="00950493" w:rsidRPr="002E4D55">
              <w:rPr>
                <w:rFonts w:ascii="Calibri" w:eastAsia="Times New Roman" w:hAnsi="Calibri" w:cs="Arial"/>
                <w:color w:val="002060"/>
              </w:rPr>
              <w:t>ενεργότητα</w:t>
            </w:r>
            <w:proofErr w:type="spellEnd"/>
            <w:r w:rsidR="00950493" w:rsidRPr="002E4D55">
              <w:rPr>
                <w:rFonts w:ascii="Calibri" w:eastAsia="Times New Roman" w:hAnsi="Calibri" w:cs="Arial"/>
                <w:color w:val="002060"/>
              </w:rPr>
              <w:t xml:space="preserve"> ύδατος, δυναμικό οξειδοαναγωγής) και εξωγενών (υγρασία, θερμοκρασία, αέρια ατμόσφαιρα) παραγόντων στην συμπεριφορά (αύξηση/επιβίωση) των μικροοργανισμών στα τρόφιμα.</w:t>
            </w:r>
          </w:p>
          <w:p w:rsidR="001D341B" w:rsidRPr="002E4D55" w:rsidRDefault="001D341B" w:rsidP="001D341B">
            <w:pPr>
              <w:spacing w:after="0" w:line="240" w:lineRule="auto"/>
              <w:jc w:val="both"/>
              <w:rPr>
                <w:rFonts w:ascii="Calibri" w:eastAsia="Times New Roman" w:hAnsi="Calibri" w:cs="Arial"/>
                <w:color w:val="FF0000"/>
              </w:rPr>
            </w:pPr>
            <w:r w:rsidRPr="002E4D55">
              <w:rPr>
                <w:rFonts w:ascii="Calibri" w:eastAsia="Times New Roman" w:hAnsi="Calibri" w:cs="Arial"/>
                <w:color w:val="FF0000"/>
              </w:rPr>
              <w:t xml:space="preserve"> </w:t>
            </w:r>
          </w:p>
          <w:p w:rsidR="001D341B" w:rsidRPr="002E4D55" w:rsidRDefault="001D341B" w:rsidP="001D341B">
            <w:pPr>
              <w:widowControl w:val="0"/>
              <w:autoSpaceDE w:val="0"/>
              <w:autoSpaceDN w:val="0"/>
              <w:adjustRightInd w:val="0"/>
              <w:spacing w:after="0" w:line="240" w:lineRule="auto"/>
              <w:jc w:val="both"/>
              <w:rPr>
                <w:rFonts w:ascii="Calibri" w:eastAsia="Times New Roman" w:hAnsi="Calibri" w:cs="Arial"/>
                <w:color w:val="002060"/>
              </w:rPr>
            </w:pPr>
            <w:r w:rsidRPr="002E4D55">
              <w:rPr>
                <w:rFonts w:ascii="Calibri" w:eastAsia="Times New Roman" w:hAnsi="Calibri" w:cs="Arial"/>
                <w:color w:val="002060"/>
              </w:rPr>
              <w:t xml:space="preserve">Τέλος, στόχο του μαθήματος αποτελεί η κατανόηση από τους σπουδαστές της σημασίας </w:t>
            </w:r>
            <w:r w:rsidRPr="002E4D55">
              <w:rPr>
                <w:rFonts w:ascii="Calibri" w:eastAsia="Times New Roman" w:hAnsi="Calibri" w:cs="Arial"/>
                <w:color w:val="002060"/>
              </w:rPr>
              <w:lastRenderedPageBreak/>
              <w:t xml:space="preserve">της </w:t>
            </w:r>
            <w:r w:rsidR="00914D36" w:rsidRPr="002E4D55">
              <w:rPr>
                <w:rFonts w:ascii="Calibri" w:eastAsia="Times New Roman" w:hAnsi="Calibri" w:cs="Arial"/>
                <w:color w:val="002060"/>
              </w:rPr>
              <w:t xml:space="preserve">δράσης των μικροοργανισμών στην αλλοίωση των τροφίμων προκειμένου να εξασφαλιστεί μεγαλύτερη διάρκεια ζωής και </w:t>
            </w:r>
            <w:r w:rsidR="002652C2" w:rsidRPr="002E4D55">
              <w:rPr>
                <w:rFonts w:ascii="Calibri" w:eastAsia="Times New Roman" w:hAnsi="Calibri" w:cs="Arial"/>
                <w:color w:val="002060"/>
              </w:rPr>
              <w:t>να βελτιωθεί η ασφάλεια και ποιότητα των τροφίμων.</w:t>
            </w:r>
            <w:r w:rsidR="00914D36" w:rsidRPr="002E4D55">
              <w:rPr>
                <w:rFonts w:ascii="Calibri" w:eastAsia="Times New Roman" w:hAnsi="Calibri" w:cs="Arial"/>
                <w:color w:val="002060"/>
              </w:rPr>
              <w:t xml:space="preserve"> </w:t>
            </w:r>
          </w:p>
          <w:p w:rsidR="001D341B" w:rsidRPr="002E4D55" w:rsidRDefault="001D341B" w:rsidP="001D341B">
            <w:pPr>
              <w:spacing w:after="0" w:line="240" w:lineRule="auto"/>
              <w:rPr>
                <w:rFonts w:ascii="Calibri" w:eastAsia="Times New Roman" w:hAnsi="Calibri" w:cs="Arial"/>
                <w:color w:val="002060"/>
              </w:rPr>
            </w:pPr>
          </w:p>
          <w:p w:rsidR="001D341B" w:rsidRPr="002E4D55" w:rsidRDefault="001D341B" w:rsidP="001D341B">
            <w:pPr>
              <w:spacing w:after="0" w:line="240" w:lineRule="auto"/>
              <w:jc w:val="both"/>
              <w:rPr>
                <w:rFonts w:ascii="Calibri" w:eastAsia="Times New Roman" w:hAnsi="Calibri" w:cs="Arial"/>
                <w:color w:val="002060"/>
              </w:rPr>
            </w:pPr>
            <w:r w:rsidRPr="002E4D55">
              <w:rPr>
                <w:rFonts w:ascii="Calibri" w:eastAsia="Times New Roman" w:hAnsi="Calibri" w:cs="Arial"/>
                <w:color w:val="002060"/>
              </w:rPr>
              <w:t>Με την επιτυχή ολοκλήρωση του μαθήματος ο φοιτητής / τρια θα είναι σε θέση να:</w:t>
            </w:r>
          </w:p>
          <w:p w:rsidR="001D341B" w:rsidRPr="002E4D55"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rPr>
            </w:pPr>
            <w:r w:rsidRPr="002E4D55">
              <w:rPr>
                <w:rFonts w:ascii="Calibri" w:eastAsia="Times New Roman" w:hAnsi="Calibri" w:cs="Arial"/>
                <w:color w:val="002060"/>
              </w:rPr>
              <w:t>Έχει καταν</w:t>
            </w:r>
            <w:r w:rsidR="00F64350" w:rsidRPr="002E4D55">
              <w:rPr>
                <w:rFonts w:ascii="Calibri" w:eastAsia="Times New Roman" w:hAnsi="Calibri" w:cs="Arial"/>
                <w:color w:val="002060"/>
              </w:rPr>
              <w:t>οή</w:t>
            </w:r>
            <w:r w:rsidRPr="002E4D55">
              <w:rPr>
                <w:rFonts w:ascii="Calibri" w:eastAsia="Times New Roman" w:hAnsi="Calibri" w:cs="Arial"/>
                <w:color w:val="002060"/>
              </w:rPr>
              <w:t>σ</w:t>
            </w:r>
            <w:r w:rsidR="00F64350" w:rsidRPr="002E4D55">
              <w:rPr>
                <w:rFonts w:ascii="Calibri" w:eastAsia="Times New Roman" w:hAnsi="Calibri" w:cs="Arial"/>
                <w:color w:val="002060"/>
              </w:rPr>
              <w:t>ει</w:t>
            </w:r>
            <w:r w:rsidRPr="002E4D55">
              <w:rPr>
                <w:rFonts w:ascii="Calibri" w:eastAsia="Times New Roman" w:hAnsi="Calibri" w:cs="Arial"/>
                <w:color w:val="002060"/>
              </w:rPr>
              <w:t xml:space="preserve"> τα βασικά και κρίσιμα χαρακτηριστικά</w:t>
            </w:r>
            <w:r w:rsidR="00F64350" w:rsidRPr="002E4D55">
              <w:rPr>
                <w:rFonts w:ascii="Calibri" w:eastAsia="Times New Roman" w:hAnsi="Calibri" w:cs="Arial"/>
                <w:color w:val="002060"/>
              </w:rPr>
              <w:t xml:space="preserve"> των μικροοργανισμών που παρουσιάζουν ενδιαφέρον στη μικροβιολογία των τροφίμων και σχετίζονται με την αλλοίωση και ασφάλεια των τροφίμων.</w:t>
            </w:r>
          </w:p>
          <w:p w:rsidR="001D341B" w:rsidRPr="002E4D55"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rPr>
            </w:pPr>
            <w:r w:rsidRPr="002E4D55">
              <w:rPr>
                <w:rFonts w:ascii="Calibri" w:eastAsia="Times New Roman" w:hAnsi="Calibri" w:cs="Arial"/>
                <w:color w:val="002060"/>
              </w:rPr>
              <w:t xml:space="preserve">Έχει γνώση των εργαλείων και των τεχνικών </w:t>
            </w:r>
            <w:r w:rsidR="00F64350" w:rsidRPr="002E4D55">
              <w:rPr>
                <w:rFonts w:ascii="Calibri" w:eastAsia="Times New Roman" w:hAnsi="Calibri" w:cs="Arial"/>
                <w:color w:val="002060"/>
              </w:rPr>
              <w:t>για την απαρίθμηση του μικροβιακού φορτίου στα τρόφιμα.</w:t>
            </w:r>
          </w:p>
          <w:p w:rsidR="001D341B" w:rsidRPr="002E4D55"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rPr>
            </w:pPr>
            <w:r w:rsidRPr="002E4D55">
              <w:rPr>
                <w:rFonts w:ascii="Calibri" w:eastAsia="Times New Roman" w:hAnsi="Calibri" w:cs="Arial"/>
                <w:color w:val="002060"/>
              </w:rPr>
              <w:t xml:space="preserve">Είναι σε θέση </w:t>
            </w:r>
            <w:r w:rsidR="00B65E65" w:rsidRPr="002E4D55">
              <w:rPr>
                <w:rFonts w:ascii="Calibri" w:eastAsia="Times New Roman" w:hAnsi="Calibri" w:cs="Arial"/>
                <w:color w:val="002060"/>
              </w:rPr>
              <w:t xml:space="preserve">να </w:t>
            </w:r>
            <w:r w:rsidRPr="002E4D55">
              <w:rPr>
                <w:rFonts w:ascii="Calibri" w:eastAsia="Times New Roman" w:hAnsi="Calibri" w:cs="Arial"/>
                <w:color w:val="002060"/>
              </w:rPr>
              <w:t xml:space="preserve">διακρίνει τους βασικούς ρόλους </w:t>
            </w:r>
            <w:r w:rsidR="006171D1" w:rsidRPr="002E4D55">
              <w:rPr>
                <w:rFonts w:ascii="Calibri" w:eastAsia="Times New Roman" w:hAnsi="Calibri" w:cs="Arial"/>
                <w:color w:val="002060"/>
              </w:rPr>
              <w:t>των ενδογενών και εξωγενών παραγόντων</w:t>
            </w:r>
            <w:r w:rsidR="00B65E65" w:rsidRPr="002E4D55">
              <w:rPr>
                <w:rFonts w:ascii="Calibri" w:eastAsia="Times New Roman" w:hAnsi="Calibri" w:cs="Arial"/>
                <w:color w:val="002060"/>
              </w:rPr>
              <w:t xml:space="preserve"> που καθορίζουν την αύξηση και επιβίωση/θανάτωση των μικροοργανισμών στα τρόφιμα</w:t>
            </w:r>
            <w:r w:rsidRPr="002E4D55">
              <w:rPr>
                <w:rFonts w:ascii="Calibri" w:eastAsia="Times New Roman" w:hAnsi="Calibri" w:cs="Arial"/>
                <w:color w:val="FF0000"/>
              </w:rPr>
              <w:t>.</w:t>
            </w:r>
          </w:p>
          <w:p w:rsidR="001A3F9B" w:rsidRPr="002E4D55" w:rsidRDefault="001A3F9B" w:rsidP="00B65E65">
            <w:pPr>
              <w:pStyle w:val="ListParagraph"/>
              <w:spacing w:after="0" w:line="240" w:lineRule="auto"/>
              <w:ind w:left="284"/>
              <w:jc w:val="both"/>
              <w:rPr>
                <w:rFonts w:ascii="Calibri" w:eastAsia="Times New Roman" w:hAnsi="Calibri" w:cs="Arial"/>
                <w:i/>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1D341B" w:rsidRPr="002E4D55"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2E4D55">
              <w:rPr>
                <w:rFonts w:ascii="Calibri" w:eastAsia="Calibri" w:hAnsi="Calibri" w:cs="Times New Roman"/>
                <w:color w:val="002060"/>
              </w:rPr>
              <w:t>•</w:t>
            </w:r>
            <w:r w:rsidRPr="002E4D55">
              <w:rPr>
                <w:rFonts w:ascii="Calibri" w:eastAsia="Calibri" w:hAnsi="Calibri" w:cs="Times New Roman"/>
                <w:color w:val="002060"/>
              </w:rPr>
              <w:tab/>
              <w:t>Αυτόνομη Εργασία</w:t>
            </w:r>
          </w:p>
          <w:p w:rsidR="001D341B" w:rsidRPr="002E4D55" w:rsidRDefault="00C44F9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2E4D55">
              <w:rPr>
                <w:rFonts w:ascii="Calibri" w:eastAsia="Calibri" w:hAnsi="Calibri" w:cs="Times New Roman"/>
                <w:color w:val="002060"/>
              </w:rPr>
              <w:t>•</w:t>
            </w:r>
            <w:r w:rsidRPr="002E4D55">
              <w:rPr>
                <w:rFonts w:ascii="Calibri" w:eastAsia="Calibri" w:hAnsi="Calibri" w:cs="Times New Roman"/>
                <w:color w:val="002060"/>
              </w:rPr>
              <w:tab/>
              <w:t>Λήψη αποφάσεων</w:t>
            </w:r>
          </w:p>
          <w:p w:rsidR="00050B81" w:rsidRPr="00620B04" w:rsidRDefault="00C44F9B" w:rsidP="00C44F9B">
            <w:pPr>
              <w:widowControl w:val="0"/>
              <w:autoSpaceDE w:val="0"/>
              <w:autoSpaceDN w:val="0"/>
              <w:adjustRightInd w:val="0"/>
              <w:spacing w:after="0" w:line="240" w:lineRule="auto"/>
              <w:ind w:left="454" w:hanging="454"/>
              <w:rPr>
                <w:rFonts w:ascii="Calibri" w:eastAsia="Calibri" w:hAnsi="Calibri" w:cs="Times New Roman"/>
                <w:color w:val="002060"/>
              </w:rPr>
            </w:pPr>
            <w:r w:rsidRPr="002E4D55">
              <w:rPr>
                <w:rFonts w:ascii="Calibri" w:eastAsia="Calibri" w:hAnsi="Calibri" w:cs="Times New Roman"/>
                <w:color w:val="002060"/>
              </w:rPr>
              <w:t>•</w:t>
            </w:r>
            <w:r w:rsidRPr="002E4D55">
              <w:rPr>
                <w:rFonts w:ascii="Calibri" w:eastAsia="Calibri" w:hAnsi="Calibri" w:cs="Times New Roman"/>
                <w:color w:val="002060"/>
              </w:rPr>
              <w:tab/>
              <w:t>Παραγωγή νέων ερευνητικών ιδεών</w:t>
            </w:r>
          </w:p>
          <w:p w:rsidR="00281C44" w:rsidRPr="00EF65FE" w:rsidRDefault="00281C44" w:rsidP="00281C44">
            <w:pPr>
              <w:widowControl w:val="0"/>
              <w:autoSpaceDE w:val="0"/>
              <w:autoSpaceDN w:val="0"/>
              <w:adjustRightInd w:val="0"/>
              <w:spacing w:after="0" w:line="240" w:lineRule="auto"/>
              <w:ind w:left="454" w:hanging="454"/>
              <w:rPr>
                <w:rFonts w:ascii="Calibri" w:eastAsia="Calibri" w:hAnsi="Calibri" w:cs="Times New Roman"/>
                <w:color w:val="002060"/>
              </w:rPr>
            </w:pPr>
            <w:r w:rsidRPr="002E4D55">
              <w:rPr>
                <w:rFonts w:ascii="Calibri" w:eastAsia="Calibri" w:hAnsi="Calibri" w:cs="Times New Roman"/>
                <w:color w:val="002060"/>
              </w:rPr>
              <w:t>•</w:t>
            </w:r>
            <w:r w:rsidRPr="002E4D55">
              <w:rPr>
                <w:rFonts w:ascii="Calibri" w:eastAsia="Calibri" w:hAnsi="Calibri" w:cs="Times New Roman"/>
                <w:color w:val="002060"/>
              </w:rPr>
              <w:tab/>
            </w:r>
            <w:r w:rsidRPr="00EF65FE">
              <w:rPr>
                <w:rFonts w:ascii="Calibri" w:eastAsia="Calibri" w:hAnsi="Calibri" w:cs="Times New Roman"/>
                <w:color w:val="002060"/>
              </w:rPr>
              <w:t>Άσκηση κριτικής και αυτοκριτικής</w:t>
            </w:r>
          </w:p>
          <w:p w:rsidR="0087200E" w:rsidRPr="002E4D55" w:rsidRDefault="00281C44" w:rsidP="002E4D55">
            <w:pPr>
              <w:widowControl w:val="0"/>
              <w:autoSpaceDE w:val="0"/>
              <w:autoSpaceDN w:val="0"/>
              <w:adjustRightInd w:val="0"/>
              <w:spacing w:after="0" w:line="240" w:lineRule="auto"/>
              <w:ind w:left="454" w:hanging="454"/>
              <w:rPr>
                <w:rFonts w:ascii="Calibri" w:eastAsia="Times New Roman" w:hAnsi="Calibri" w:cs="Arial"/>
                <w:i/>
              </w:rPr>
            </w:pPr>
            <w:r w:rsidRPr="00EF65FE">
              <w:rPr>
                <w:rFonts w:ascii="Calibri" w:eastAsia="Calibri" w:hAnsi="Calibri" w:cs="Times New Roman"/>
                <w:color w:val="002060"/>
              </w:rPr>
              <w:t>•</w:t>
            </w:r>
            <w:r w:rsidRPr="00EF65FE">
              <w:rPr>
                <w:rFonts w:ascii="Calibri" w:eastAsia="Calibri" w:hAnsi="Calibri" w:cs="Times New Roman"/>
                <w:color w:val="002060"/>
              </w:rPr>
              <w:tab/>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52DFC" w:rsidTr="00BF6D32">
        <w:tc>
          <w:tcPr>
            <w:tcW w:w="8472" w:type="dxa"/>
          </w:tcPr>
          <w:p w:rsidR="00F869E1" w:rsidRPr="00F869E1" w:rsidRDefault="00F869E1" w:rsidP="00F869E1">
            <w:pPr>
              <w:pStyle w:val="ListParagraph"/>
              <w:numPr>
                <w:ilvl w:val="0"/>
                <w:numId w:val="5"/>
              </w:numPr>
              <w:spacing w:after="0" w:line="240" w:lineRule="auto"/>
              <w:ind w:left="0" w:firstLine="0"/>
              <w:contextualSpacing w:val="0"/>
              <w:rPr>
                <w:rFonts w:ascii="Times New Roman" w:hAnsi="Times New Roman"/>
                <w:iCs/>
                <w:color w:val="FF0000"/>
                <w:sz w:val="20"/>
                <w:szCs w:val="20"/>
              </w:rPr>
            </w:pPr>
            <w:r w:rsidRPr="003F2EE6">
              <w:rPr>
                <w:rFonts w:ascii="Times New Roman" w:hAnsi="Times New Roman"/>
                <w:iCs/>
                <w:color w:val="002060"/>
                <w:sz w:val="20"/>
                <w:szCs w:val="20"/>
              </w:rPr>
              <w:t xml:space="preserve">Βασικές Έννοιες. Μικροοργανισμοί που παρουσιάζουν ενδιαφέρον στη Μικροβιολογία Τροφίμων. </w:t>
            </w:r>
          </w:p>
          <w:p w:rsidR="00F869E1" w:rsidRPr="003F2EE6"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3F2EE6">
              <w:rPr>
                <w:rFonts w:ascii="Times New Roman" w:hAnsi="Times New Roman"/>
                <w:iCs/>
                <w:color w:val="002060"/>
                <w:sz w:val="20"/>
                <w:szCs w:val="20"/>
              </w:rPr>
              <w:t>Παράγοντες που επηρεάζουν την αύξηση/επιβίωση των μικροοργανισμών στα τρόφιμα – Εισαγωγικές έννοιες.</w:t>
            </w:r>
          </w:p>
          <w:p w:rsidR="00F869E1" w:rsidRPr="003F2EE6"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3F2EE6">
              <w:rPr>
                <w:rFonts w:ascii="Times New Roman" w:hAnsi="Times New Roman"/>
                <w:iCs/>
                <w:color w:val="002060"/>
                <w:sz w:val="20"/>
                <w:szCs w:val="20"/>
              </w:rPr>
              <w:t>Θεωρία των εμποδίων.</w:t>
            </w:r>
          </w:p>
          <w:p w:rsidR="00F869E1" w:rsidRPr="003F2EE6"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3F2EE6">
              <w:rPr>
                <w:rFonts w:ascii="Times New Roman" w:hAnsi="Times New Roman"/>
                <w:iCs/>
                <w:color w:val="002060"/>
                <w:sz w:val="20"/>
                <w:szCs w:val="20"/>
              </w:rPr>
              <w:t>Ενδογενείς παράγοντες που επηρεάζουν την αύξηση των μικροοργανισμών στα τρόφιμα (</w:t>
            </w:r>
            <w:r w:rsidRPr="003F2EE6">
              <w:rPr>
                <w:rFonts w:ascii="Times New Roman" w:hAnsi="Times New Roman"/>
                <w:iCs/>
                <w:color w:val="002060"/>
                <w:sz w:val="20"/>
                <w:szCs w:val="20"/>
                <w:lang w:val="en-US"/>
              </w:rPr>
              <w:t>pH</w:t>
            </w:r>
            <w:r w:rsidRPr="003F2EE6">
              <w:rPr>
                <w:rFonts w:ascii="Times New Roman" w:hAnsi="Times New Roman"/>
                <w:iCs/>
                <w:color w:val="002060"/>
                <w:sz w:val="20"/>
                <w:szCs w:val="20"/>
              </w:rPr>
              <w:t xml:space="preserve">, ρυθμιστική ικανότητα, </w:t>
            </w:r>
            <w:proofErr w:type="spellStart"/>
            <w:r w:rsidRPr="003F2EE6">
              <w:rPr>
                <w:rFonts w:ascii="Times New Roman" w:hAnsi="Times New Roman"/>
                <w:iCs/>
                <w:color w:val="002060"/>
                <w:sz w:val="20"/>
                <w:szCs w:val="20"/>
              </w:rPr>
              <w:t>ενεργότητα</w:t>
            </w:r>
            <w:proofErr w:type="spellEnd"/>
            <w:r w:rsidRPr="003F2EE6">
              <w:rPr>
                <w:rFonts w:ascii="Times New Roman" w:hAnsi="Times New Roman"/>
                <w:iCs/>
                <w:color w:val="002060"/>
                <w:sz w:val="20"/>
                <w:szCs w:val="20"/>
              </w:rPr>
              <w:t xml:space="preserve"> ύδατος, δυναμικό οξειδοαναγωγής, δομή του τροφίμου, θρεπτικά συστατικά).</w:t>
            </w:r>
          </w:p>
          <w:p w:rsid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3F2EE6">
              <w:rPr>
                <w:rFonts w:ascii="Times New Roman" w:hAnsi="Times New Roman"/>
                <w:iCs/>
                <w:color w:val="002060"/>
                <w:sz w:val="20"/>
                <w:szCs w:val="20"/>
              </w:rPr>
              <w:t>Εξωγενείς παράγοντες που επηρεάζουν την αύξηση των μικροοργανισμών στα τρόφιμα (θερμοκρασία, σχετική υγρασία, τροποποιημένη ατμόσφαιρα).</w:t>
            </w:r>
          </w:p>
          <w:p w:rsidR="00F869E1" w:rsidRPr="003F2EE6"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Pr>
                <w:rFonts w:ascii="Times New Roman" w:hAnsi="Times New Roman"/>
                <w:iCs/>
                <w:color w:val="002060"/>
                <w:sz w:val="20"/>
                <w:szCs w:val="20"/>
              </w:rPr>
              <w:t xml:space="preserve">Φυσικά </w:t>
            </w:r>
            <w:proofErr w:type="spellStart"/>
            <w:r>
              <w:rPr>
                <w:rFonts w:ascii="Times New Roman" w:hAnsi="Times New Roman"/>
                <w:iCs/>
                <w:color w:val="002060"/>
                <w:sz w:val="20"/>
                <w:szCs w:val="20"/>
              </w:rPr>
              <w:t>αντιμικροβιακά</w:t>
            </w:r>
            <w:proofErr w:type="spellEnd"/>
            <w:r>
              <w:rPr>
                <w:rFonts w:ascii="Times New Roman" w:hAnsi="Times New Roman"/>
                <w:iCs/>
                <w:color w:val="002060"/>
                <w:sz w:val="20"/>
                <w:szCs w:val="20"/>
              </w:rPr>
              <w:t xml:space="preserve"> συστήματα</w:t>
            </w:r>
          </w:p>
          <w:p w:rsid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3F2EE6">
              <w:rPr>
                <w:rFonts w:ascii="Times New Roman" w:hAnsi="Times New Roman"/>
                <w:iCs/>
                <w:color w:val="002060"/>
                <w:sz w:val="20"/>
                <w:szCs w:val="20"/>
              </w:rPr>
              <w:t>Εμπόδια μικροβιακής προέλευσης.</w:t>
            </w:r>
          </w:p>
          <w:p w:rsidR="00F869E1" w:rsidRP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Pr>
                <w:rFonts w:ascii="Times New Roman" w:hAnsi="Times New Roman"/>
                <w:iCs/>
                <w:color w:val="002060"/>
                <w:sz w:val="20"/>
                <w:szCs w:val="20"/>
              </w:rPr>
              <w:t>Εμπόδια φυτικής προέλευσης</w:t>
            </w:r>
          </w:p>
          <w:p w:rsidR="00F869E1" w:rsidRP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8A757B">
              <w:rPr>
                <w:rFonts w:ascii="Times New Roman" w:hAnsi="Times New Roman"/>
                <w:iCs/>
                <w:color w:val="002060"/>
                <w:sz w:val="20"/>
                <w:szCs w:val="20"/>
              </w:rPr>
              <w:t xml:space="preserve">Κλασσικές , συμβατικές &amp; </w:t>
            </w:r>
            <w:r w:rsidRPr="003F2EE6">
              <w:rPr>
                <w:rFonts w:ascii="Times New Roman" w:hAnsi="Times New Roman"/>
                <w:iCs/>
                <w:color w:val="002060"/>
                <w:sz w:val="20"/>
                <w:szCs w:val="20"/>
              </w:rPr>
              <w:t>Ταχείες μέθοδοι απαρ</w:t>
            </w:r>
            <w:bookmarkStart w:id="0" w:name="_GoBack"/>
            <w:bookmarkEnd w:id="0"/>
            <w:r w:rsidRPr="003F2EE6">
              <w:rPr>
                <w:rFonts w:ascii="Times New Roman" w:hAnsi="Times New Roman"/>
                <w:iCs/>
                <w:color w:val="002060"/>
                <w:sz w:val="20"/>
                <w:szCs w:val="20"/>
              </w:rPr>
              <w:t>ίθμησης του μικροβιακού φορτίου στα τρόφιμα.</w:t>
            </w:r>
          </w:p>
          <w:p w:rsidR="00F869E1" w:rsidRP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proofErr w:type="spellStart"/>
            <w:r>
              <w:rPr>
                <w:rFonts w:ascii="Times New Roman" w:hAnsi="Times New Roman"/>
                <w:iCs/>
                <w:color w:val="002060"/>
                <w:sz w:val="20"/>
                <w:szCs w:val="20"/>
              </w:rPr>
              <w:t>Μεθοδοι</w:t>
            </w:r>
            <w:proofErr w:type="spellEnd"/>
            <w:r>
              <w:rPr>
                <w:rFonts w:ascii="Times New Roman" w:hAnsi="Times New Roman"/>
                <w:iCs/>
                <w:color w:val="002060"/>
                <w:sz w:val="20"/>
                <w:szCs w:val="20"/>
              </w:rPr>
              <w:t xml:space="preserve"> βασισμένοι σε μοριακές τεχνικές &amp; αισθητήρες</w:t>
            </w:r>
          </w:p>
          <w:p w:rsidR="00F869E1" w:rsidRPr="003F2EE6" w:rsidRDefault="00F869E1" w:rsidP="00F869E1">
            <w:pPr>
              <w:pStyle w:val="ListParagraph"/>
              <w:numPr>
                <w:ilvl w:val="0"/>
                <w:numId w:val="5"/>
              </w:numPr>
              <w:spacing w:after="0" w:line="240" w:lineRule="auto"/>
              <w:ind w:left="0" w:firstLine="0"/>
              <w:contextualSpacing w:val="0"/>
              <w:rPr>
                <w:rFonts w:ascii="Times New Roman" w:hAnsi="Times New Roman"/>
                <w:sz w:val="20"/>
                <w:szCs w:val="20"/>
              </w:rPr>
            </w:pPr>
            <w:r w:rsidRPr="003F2EE6">
              <w:rPr>
                <w:rFonts w:ascii="Times New Roman" w:hAnsi="Times New Roman"/>
                <w:iCs/>
                <w:color w:val="002060"/>
                <w:sz w:val="20"/>
                <w:szCs w:val="20"/>
              </w:rPr>
              <w:t xml:space="preserve">Αρχές μικροβιακής οικολογίας: Η έννοια του φυσικού περιβάλλοντος, της </w:t>
            </w:r>
            <w:proofErr w:type="spellStart"/>
            <w:r w:rsidRPr="003F2EE6">
              <w:rPr>
                <w:rFonts w:ascii="Times New Roman" w:hAnsi="Times New Roman"/>
                <w:iCs/>
                <w:color w:val="002060"/>
                <w:sz w:val="20"/>
                <w:szCs w:val="20"/>
              </w:rPr>
              <w:t>βιοθέσης</w:t>
            </w:r>
            <w:proofErr w:type="spellEnd"/>
            <w:r w:rsidRPr="003F2EE6">
              <w:rPr>
                <w:rFonts w:ascii="Times New Roman" w:hAnsi="Times New Roman"/>
                <w:iCs/>
                <w:color w:val="002060"/>
                <w:sz w:val="20"/>
                <w:szCs w:val="20"/>
              </w:rPr>
              <w:t>, και της κυριότητας.</w:t>
            </w:r>
          </w:p>
          <w:p w:rsid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sidRPr="00DC14F3">
              <w:rPr>
                <w:rFonts w:ascii="Times New Roman" w:hAnsi="Times New Roman"/>
                <w:iCs/>
                <w:color w:val="002060"/>
                <w:sz w:val="20"/>
                <w:szCs w:val="20"/>
              </w:rPr>
              <w:t>Βασικές αρχές της Μικροβιολογικής αλλοίωσης των τροφίμων</w:t>
            </w:r>
          </w:p>
          <w:p w:rsidR="008515AE" w:rsidRPr="00F869E1" w:rsidRDefault="00F869E1" w:rsidP="00F869E1">
            <w:pPr>
              <w:pStyle w:val="ListParagraph"/>
              <w:numPr>
                <w:ilvl w:val="0"/>
                <w:numId w:val="5"/>
              </w:numPr>
              <w:spacing w:after="0" w:line="240" w:lineRule="auto"/>
              <w:ind w:left="0" w:firstLine="0"/>
              <w:contextualSpacing w:val="0"/>
              <w:rPr>
                <w:rFonts w:ascii="Times New Roman" w:hAnsi="Times New Roman"/>
                <w:iCs/>
                <w:color w:val="002060"/>
                <w:sz w:val="20"/>
                <w:szCs w:val="20"/>
              </w:rPr>
            </w:pPr>
            <w:r>
              <w:rPr>
                <w:rFonts w:ascii="Times New Roman" w:hAnsi="Times New Roman"/>
                <w:iCs/>
                <w:color w:val="002060"/>
                <w:sz w:val="20"/>
                <w:szCs w:val="20"/>
              </w:rPr>
              <w:t xml:space="preserve">Μικροβιακές </w:t>
            </w:r>
            <w:proofErr w:type="spellStart"/>
            <w:r>
              <w:rPr>
                <w:rFonts w:ascii="Times New Roman" w:hAnsi="Times New Roman"/>
                <w:iCs/>
                <w:color w:val="002060"/>
                <w:sz w:val="20"/>
                <w:szCs w:val="20"/>
              </w:rPr>
              <w:t>Αλλοίωσεις</w:t>
            </w:r>
            <w:proofErr w:type="spellEnd"/>
            <w:r>
              <w:rPr>
                <w:rFonts w:ascii="Times New Roman" w:hAnsi="Times New Roman"/>
                <w:iCs/>
                <w:color w:val="002060"/>
                <w:sz w:val="20"/>
                <w:szCs w:val="20"/>
              </w:rPr>
              <w:t xml:space="preserve"> Φυτικών, ζωικών και μη </w:t>
            </w:r>
            <w:proofErr w:type="spellStart"/>
            <w:r>
              <w:rPr>
                <w:rFonts w:ascii="Times New Roman" w:hAnsi="Times New Roman"/>
                <w:iCs/>
                <w:color w:val="002060"/>
                <w:sz w:val="20"/>
                <w:szCs w:val="20"/>
              </w:rPr>
              <w:t>προιόντων</w:t>
            </w:r>
            <w:proofErr w:type="spellEnd"/>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4B6122" w:rsidRDefault="00E1467E" w:rsidP="004B6122">
            <w:pPr>
              <w:spacing w:after="0" w:line="240" w:lineRule="auto"/>
              <w:rPr>
                <w:rFonts w:ascii="Calibri" w:eastAsia="Times New Roman" w:hAnsi="Calibri" w:cs="Arial"/>
                <w:b/>
                <w:color w:val="002060"/>
                <w:sz w:val="20"/>
                <w:szCs w:val="20"/>
              </w:rPr>
            </w:pPr>
            <w:r>
              <w:rPr>
                <w:iCs/>
                <w:color w:val="002060"/>
              </w:rPr>
              <w:lastRenderedPageBreak/>
              <w:t xml:space="preserve">Χρήση διαφανειών </w:t>
            </w:r>
            <w:proofErr w:type="spellStart"/>
            <w:r>
              <w:rPr>
                <w:iCs/>
                <w:color w:val="002060"/>
                <w:lang w:val="en-US"/>
              </w:rPr>
              <w:t>Powerpoint</w:t>
            </w:r>
            <w:proofErr w:type="spellEnd"/>
            <w:r w:rsidRPr="007C2CF5">
              <w:rPr>
                <w:iCs/>
                <w:color w:val="002060"/>
              </w:rPr>
              <w:t xml:space="preserve">. </w:t>
            </w:r>
            <w:r>
              <w:rPr>
                <w:iCs/>
                <w:color w:val="002060"/>
              </w:rPr>
              <w:t xml:space="preserve">Επικοινωνία με τους </w:t>
            </w:r>
            <w:r>
              <w:rPr>
                <w:iCs/>
                <w:color w:val="002060"/>
              </w:rPr>
              <w:lastRenderedPageBreak/>
              <w:t xml:space="preserve">φοιτητές μέσω </w:t>
            </w:r>
            <w:r>
              <w:rPr>
                <w:iCs/>
                <w:color w:val="002060"/>
                <w:lang w:val="en-US"/>
              </w:rPr>
              <w:t>e</w:t>
            </w:r>
            <w:r w:rsidRPr="007C2CF5">
              <w:rPr>
                <w:iCs/>
                <w:color w:val="002060"/>
              </w:rPr>
              <w:t>-</w:t>
            </w:r>
            <w:r>
              <w:rPr>
                <w:iCs/>
                <w:color w:val="002060"/>
                <w:lang w:val="en-US"/>
              </w:rPr>
              <w:t>mail</w:t>
            </w:r>
            <w:r w:rsidRPr="007C2CF5">
              <w:rPr>
                <w:iCs/>
                <w:color w:val="002060"/>
              </w:rPr>
              <w:t xml:space="preserve">. </w:t>
            </w:r>
            <w:r w:rsidR="001D341B" w:rsidRPr="001D341B">
              <w:rPr>
                <w:iCs/>
                <w:color w:val="002060"/>
              </w:rPr>
              <w:t xml:space="preserve">Υποστήριξη Μαθησιακής διαδικασίας μέσω της </w:t>
            </w:r>
            <w:r w:rsidR="004B6122">
              <w:rPr>
                <w:iCs/>
                <w:color w:val="002060"/>
              </w:rPr>
              <w:t xml:space="preserve">πρόσβασης σε </w:t>
            </w:r>
            <w:r w:rsidR="004B6122">
              <w:rPr>
                <w:iCs/>
                <w:color w:val="002060"/>
                <w:lang w:val="en-US"/>
              </w:rPr>
              <w:t>on</w:t>
            </w:r>
            <w:r w:rsidR="004B6122" w:rsidRPr="004B6122">
              <w:rPr>
                <w:iCs/>
                <w:color w:val="002060"/>
              </w:rPr>
              <w:t>-</w:t>
            </w:r>
            <w:r w:rsidR="004B6122">
              <w:rPr>
                <w:iCs/>
                <w:color w:val="002060"/>
                <w:lang w:val="en-US"/>
              </w:rPr>
              <w:t>line</w:t>
            </w:r>
            <w:r w:rsidR="004B6122" w:rsidRPr="004B6122">
              <w:rPr>
                <w:iCs/>
                <w:color w:val="002060"/>
              </w:rPr>
              <w:t xml:space="preserve"> </w:t>
            </w:r>
            <w:r w:rsidR="004B6122">
              <w:rPr>
                <w:iCs/>
                <w:color w:val="002060"/>
              </w:rPr>
              <w:t>βάσεις μικροβιολογικών δεδομένων (</w:t>
            </w:r>
            <w:hyperlink r:id="rId5" w:history="1">
              <w:r w:rsidR="004B6122" w:rsidRPr="006B2626">
                <w:rPr>
                  <w:rStyle w:val="Hyperlink"/>
                  <w:iCs/>
                  <w:lang w:val="en-US"/>
                </w:rPr>
                <w:t>www</w:t>
              </w:r>
              <w:r w:rsidR="004B6122" w:rsidRPr="004B6122">
                <w:rPr>
                  <w:rStyle w:val="Hyperlink"/>
                  <w:iCs/>
                </w:rPr>
                <w:t>.</w:t>
              </w:r>
              <w:proofErr w:type="spellStart"/>
              <w:r w:rsidR="004B6122" w:rsidRPr="006B2626">
                <w:rPr>
                  <w:rStyle w:val="Hyperlink"/>
                  <w:iCs/>
                  <w:lang w:val="en-US"/>
                </w:rPr>
                <w:t>combase</w:t>
              </w:r>
              <w:proofErr w:type="spellEnd"/>
              <w:r w:rsidR="004B6122" w:rsidRPr="004B6122">
                <w:rPr>
                  <w:rStyle w:val="Hyperlink"/>
                  <w:iCs/>
                </w:rPr>
                <w:t>.</w:t>
              </w:r>
              <w:r w:rsidR="004B6122" w:rsidRPr="006B2626">
                <w:rPr>
                  <w:rStyle w:val="Hyperlink"/>
                  <w:iCs/>
                  <w:lang w:val="en-US"/>
                </w:rPr>
                <w:t>cc</w:t>
              </w:r>
            </w:hyperlink>
            <w:r w:rsidR="004B6122">
              <w:rPr>
                <w:iCs/>
                <w:color w:val="002060"/>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3B45BC" w:rsidRDefault="004B6122" w:rsidP="00050B81">
                  <w:pPr>
                    <w:jc w:val="center"/>
                    <w:rPr>
                      <w:rFonts w:ascii="Calibri" w:hAnsi="Calibri" w:cs="Arial"/>
                      <w:color w:val="002060"/>
                      <w:lang w:val="el-GR"/>
                    </w:rPr>
                  </w:pPr>
                  <w:r>
                    <w:rPr>
                      <w:rFonts w:ascii="Calibri" w:hAnsi="Calibri" w:cs="Arial"/>
                      <w:color w:val="002060"/>
                      <w:lang w:val="el-GR"/>
                    </w:rPr>
                    <w:t>50</w:t>
                  </w:r>
                </w:p>
              </w:tc>
            </w:tr>
            <w:tr w:rsidR="00050B81" w:rsidRPr="00050B81" w:rsidTr="00050B81">
              <w:tc>
                <w:tcPr>
                  <w:tcW w:w="2467" w:type="dxa"/>
                  <w:shd w:val="clear" w:color="auto" w:fill="auto"/>
                </w:tcPr>
                <w:p w:rsidR="00050B81" w:rsidRPr="008343A9" w:rsidRDefault="004B6122" w:rsidP="004B6122">
                  <w:pPr>
                    <w:rPr>
                      <w:rFonts w:ascii="Calibri" w:hAnsi="Calibri" w:cs="Arial"/>
                      <w:i/>
                      <w:color w:val="002060"/>
                      <w:sz w:val="16"/>
                      <w:szCs w:val="16"/>
                      <w:lang w:val="el-GR"/>
                    </w:rPr>
                  </w:pPr>
                  <w:r>
                    <w:rPr>
                      <w:rFonts w:ascii="Calibri" w:hAnsi="Calibri" w:cs="Arial"/>
                      <w:color w:val="002060"/>
                      <w:lang w:val="el-GR"/>
                    </w:rPr>
                    <w:t>Εργαστηριακές α</w:t>
                  </w:r>
                  <w:r w:rsidR="008343A9">
                    <w:rPr>
                      <w:rFonts w:ascii="Calibri" w:hAnsi="Calibri" w:cs="Arial"/>
                      <w:color w:val="002060"/>
                      <w:lang w:val="el-GR"/>
                    </w:rPr>
                    <w:t xml:space="preserve">σκήσεις </w:t>
                  </w:r>
                </w:p>
              </w:tc>
              <w:tc>
                <w:tcPr>
                  <w:tcW w:w="2468" w:type="dxa"/>
                </w:tcPr>
                <w:p w:rsidR="00050B81" w:rsidRPr="003B45BC" w:rsidRDefault="004B6122" w:rsidP="00050B81">
                  <w:pPr>
                    <w:jc w:val="center"/>
                    <w:rPr>
                      <w:rFonts w:ascii="Calibri" w:hAnsi="Calibri" w:cs="Arial"/>
                      <w:color w:val="002060"/>
                      <w:lang w:val="el-GR"/>
                    </w:rPr>
                  </w:pPr>
                  <w:r>
                    <w:rPr>
                      <w:rFonts w:ascii="Calibri" w:hAnsi="Calibri" w:cs="Arial"/>
                      <w:color w:val="002060"/>
                      <w:lang w:val="el-GR"/>
                    </w:rPr>
                    <w:t>75</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8343A9" w:rsidRDefault="00BD5FFC" w:rsidP="008343A9">
            <w:pPr>
              <w:spacing w:after="0" w:line="240" w:lineRule="auto"/>
              <w:rPr>
                <w:iCs/>
                <w:color w:val="002060"/>
              </w:rPr>
            </w:pPr>
            <w:r>
              <w:rPr>
                <w:iCs/>
                <w:color w:val="002060"/>
              </w:rPr>
              <w:t xml:space="preserve">Ι. </w:t>
            </w:r>
            <w:r w:rsidR="008343A9" w:rsidRPr="008343A9">
              <w:rPr>
                <w:iCs/>
                <w:color w:val="002060"/>
              </w:rPr>
              <w:t xml:space="preserve">Γραπτή τελική εξέταση </w:t>
            </w:r>
            <w:r w:rsidR="001A072E">
              <w:rPr>
                <w:iCs/>
                <w:color w:val="002060"/>
              </w:rPr>
              <w:t xml:space="preserve">στη </w:t>
            </w:r>
            <w:r>
              <w:rPr>
                <w:iCs/>
                <w:color w:val="002060"/>
              </w:rPr>
              <w:t>θεωρία του μαθήματος</w:t>
            </w:r>
            <w:r w:rsidR="008343A9" w:rsidRPr="008343A9">
              <w:rPr>
                <w:iCs/>
                <w:color w:val="002060"/>
              </w:rPr>
              <w:t xml:space="preserve"> που περιλαμβάνει:</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Ερωτήσεις επιλογής</w:t>
            </w:r>
            <w:r w:rsidR="00BD5FFC">
              <w:rPr>
                <w:iCs/>
                <w:color w:val="002060"/>
              </w:rPr>
              <w:t xml:space="preserve"> σωστού/λάθους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 xml:space="preserve">Επίλυση προβλημάτων </w:t>
            </w:r>
            <w:r w:rsidR="00BD5FFC">
              <w:rPr>
                <w:iCs/>
                <w:color w:val="002060"/>
              </w:rPr>
              <w:t>κρίσεως σχετικών με την αλλοίωση των τροφίμων</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r>
            <w:r w:rsidR="00BD5FFC">
              <w:rPr>
                <w:iCs/>
                <w:color w:val="002060"/>
              </w:rPr>
              <w:t>Α</w:t>
            </w:r>
            <w:r w:rsidRPr="008343A9">
              <w:rPr>
                <w:iCs/>
                <w:color w:val="002060"/>
              </w:rPr>
              <w:t>ξιολόγηση στοιχείων θεωρίας</w:t>
            </w:r>
          </w:p>
          <w:p w:rsidR="008343A9" w:rsidRPr="008343A9" w:rsidRDefault="008343A9" w:rsidP="008343A9">
            <w:pPr>
              <w:spacing w:after="0" w:line="240" w:lineRule="auto"/>
              <w:ind w:left="267" w:hanging="267"/>
              <w:rPr>
                <w:iCs/>
                <w:color w:val="002060"/>
              </w:rPr>
            </w:pPr>
          </w:p>
          <w:p w:rsidR="001A072E" w:rsidRDefault="008343A9" w:rsidP="008343A9">
            <w:pPr>
              <w:spacing w:after="0" w:line="240" w:lineRule="auto"/>
              <w:rPr>
                <w:iCs/>
                <w:color w:val="002060"/>
              </w:rPr>
            </w:pPr>
            <w:r w:rsidRPr="008343A9">
              <w:rPr>
                <w:iCs/>
                <w:color w:val="002060"/>
              </w:rPr>
              <w:t xml:space="preserve">ΙΙ. </w:t>
            </w:r>
            <w:r w:rsidR="001A072E">
              <w:rPr>
                <w:iCs/>
                <w:color w:val="002060"/>
              </w:rPr>
              <w:t>Τελική εξέταση στο εργαστηριακό μέρος του μαθήματος που περιλαμβάνει:</w:t>
            </w:r>
          </w:p>
          <w:p w:rsidR="00050B81" w:rsidRDefault="001A072E" w:rsidP="008343A9">
            <w:pPr>
              <w:spacing w:after="0" w:line="240" w:lineRule="auto"/>
              <w:rPr>
                <w:iCs/>
                <w:color w:val="002060"/>
              </w:rPr>
            </w:pPr>
            <w:r>
              <w:rPr>
                <w:iCs/>
                <w:color w:val="002060"/>
              </w:rPr>
              <w:t xml:space="preserve">-    </w:t>
            </w:r>
            <w:r w:rsidRPr="008343A9">
              <w:rPr>
                <w:iCs/>
                <w:color w:val="002060"/>
              </w:rPr>
              <w:t>Ερωτήσεις επιλογής</w:t>
            </w:r>
            <w:r>
              <w:rPr>
                <w:iCs/>
                <w:color w:val="002060"/>
              </w:rPr>
              <w:t xml:space="preserve"> σωστού/λάθους</w:t>
            </w:r>
          </w:p>
          <w:p w:rsidR="00050B81" w:rsidRPr="00007AB8" w:rsidRDefault="001A072E" w:rsidP="001A072E">
            <w:pPr>
              <w:spacing w:after="0" w:line="240" w:lineRule="auto"/>
              <w:rPr>
                <w:iCs/>
                <w:color w:val="002060"/>
              </w:rPr>
            </w:pPr>
            <w:r>
              <w:rPr>
                <w:iCs/>
                <w:color w:val="002060"/>
              </w:rPr>
              <w:t>-    Ατομική ε</w:t>
            </w:r>
            <w:r w:rsidRPr="008343A9">
              <w:rPr>
                <w:iCs/>
                <w:color w:val="002060"/>
              </w:rPr>
              <w:t>ρ</w:t>
            </w:r>
            <w:r>
              <w:rPr>
                <w:iCs/>
                <w:color w:val="002060"/>
              </w:rPr>
              <w:t>γαστηριακή εξέταση</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F40154"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1A4B07" w:rsidP="00050B81">
            <w:pPr>
              <w:spacing w:after="0" w:line="240" w:lineRule="auto"/>
              <w:jc w:val="both"/>
              <w:rPr>
                <w:rFonts w:ascii="Calibri" w:hAnsi="Calibri" w:cs="Arial"/>
                <w:color w:val="002060"/>
                <w:sz w:val="20"/>
                <w:szCs w:val="20"/>
              </w:rPr>
            </w:pPr>
            <w:r>
              <w:rPr>
                <w:rFonts w:ascii="Calibri" w:hAnsi="Calibri" w:cs="Arial"/>
                <w:color w:val="002060"/>
                <w:sz w:val="20"/>
                <w:szCs w:val="20"/>
              </w:rPr>
              <w:t>-   Γ.Ι. Νυχάς, Σημειώσεις στη Μικροβιολογία Τροφίμων, Πανεπιστημιακές σημειώσεις</w:t>
            </w:r>
          </w:p>
          <w:p w:rsidR="003730FF" w:rsidRDefault="001A4B07" w:rsidP="00050B81">
            <w:pPr>
              <w:spacing w:after="0" w:line="240" w:lineRule="auto"/>
              <w:jc w:val="both"/>
              <w:rPr>
                <w:rFonts w:ascii="Calibri" w:hAnsi="Calibri" w:cs="Arial"/>
                <w:color w:val="002060"/>
                <w:sz w:val="20"/>
                <w:szCs w:val="20"/>
                <w:lang w:val="en-US"/>
              </w:rPr>
            </w:pPr>
            <w:r w:rsidRPr="001A4B07">
              <w:rPr>
                <w:rFonts w:ascii="Calibri" w:hAnsi="Calibri" w:cs="Arial"/>
                <w:color w:val="002060"/>
                <w:sz w:val="20"/>
                <w:szCs w:val="20"/>
                <w:lang w:val="en-US"/>
              </w:rPr>
              <w:t xml:space="preserve">-   </w:t>
            </w:r>
            <w:r>
              <w:rPr>
                <w:rFonts w:ascii="Calibri" w:hAnsi="Calibri" w:cs="Arial"/>
                <w:color w:val="002060"/>
                <w:sz w:val="20"/>
                <w:szCs w:val="20"/>
                <w:lang w:val="en-US"/>
              </w:rPr>
              <w:t>Adams, M.R. and Moss, M.O. (2008)</w:t>
            </w:r>
            <w:r w:rsidR="00183C46">
              <w:rPr>
                <w:rFonts w:ascii="Calibri" w:hAnsi="Calibri" w:cs="Arial"/>
                <w:color w:val="002060"/>
                <w:sz w:val="20"/>
                <w:szCs w:val="20"/>
                <w:lang w:val="en-US"/>
              </w:rPr>
              <w:t xml:space="preserve"> Food Microbiology, </w:t>
            </w:r>
            <w:r w:rsidR="003730FF">
              <w:rPr>
                <w:rFonts w:ascii="Calibri" w:hAnsi="Calibri" w:cs="Arial"/>
                <w:color w:val="002060"/>
                <w:sz w:val="20"/>
                <w:szCs w:val="20"/>
                <w:lang w:val="en-US"/>
              </w:rPr>
              <w:t>RSC Publishing, UK</w:t>
            </w:r>
          </w:p>
          <w:p w:rsidR="001A4B07" w:rsidRPr="001A4B07" w:rsidRDefault="003730FF" w:rsidP="00050B81">
            <w:pPr>
              <w:spacing w:after="0" w:line="240" w:lineRule="auto"/>
              <w:jc w:val="both"/>
              <w:rPr>
                <w:rFonts w:ascii="Calibri" w:hAnsi="Calibri" w:cs="Arial"/>
                <w:color w:val="002060"/>
                <w:sz w:val="20"/>
                <w:szCs w:val="20"/>
                <w:lang w:val="en-US"/>
              </w:rPr>
            </w:pPr>
            <w:r>
              <w:rPr>
                <w:rFonts w:ascii="Calibri" w:hAnsi="Calibri" w:cs="Arial"/>
                <w:color w:val="002060"/>
                <w:sz w:val="20"/>
                <w:szCs w:val="20"/>
                <w:lang w:val="en-US"/>
              </w:rPr>
              <w:t>-  Jay, M.J. (2000) Modern Food Microbiology, 6</w:t>
            </w:r>
            <w:r w:rsidRPr="003730FF">
              <w:rPr>
                <w:rFonts w:ascii="Calibri" w:hAnsi="Calibri" w:cs="Arial"/>
                <w:color w:val="002060"/>
                <w:sz w:val="20"/>
                <w:szCs w:val="20"/>
                <w:vertAlign w:val="superscript"/>
                <w:lang w:val="en-US"/>
              </w:rPr>
              <w:t>th</w:t>
            </w:r>
            <w:r>
              <w:rPr>
                <w:rFonts w:ascii="Calibri" w:hAnsi="Calibri" w:cs="Arial"/>
                <w:color w:val="002060"/>
                <w:sz w:val="20"/>
                <w:szCs w:val="20"/>
                <w:lang w:val="en-US"/>
              </w:rPr>
              <w:t xml:space="preserve"> Edition, Aspen Publishers, USA</w:t>
            </w:r>
          </w:p>
          <w:p w:rsidR="00A45BD0" w:rsidRPr="001A4B07" w:rsidRDefault="00A45BD0" w:rsidP="008343A9">
            <w:pPr>
              <w:spacing w:after="0" w:line="240" w:lineRule="auto"/>
              <w:jc w:val="both"/>
              <w:rPr>
                <w:rFonts w:ascii="Calibri" w:eastAsia="Times New Roman" w:hAnsi="Calibri" w:cs="Arial"/>
                <w:b/>
                <w:sz w:val="20"/>
                <w:szCs w:val="20"/>
                <w:lang w:val="en-US"/>
              </w:rPr>
            </w:pPr>
          </w:p>
        </w:tc>
      </w:tr>
    </w:tbl>
    <w:p w:rsidR="00050B81" w:rsidRPr="001A4B07" w:rsidRDefault="00050B81" w:rsidP="00050B81">
      <w:pPr>
        <w:spacing w:after="0" w:line="240" w:lineRule="auto"/>
        <w:jc w:val="both"/>
        <w:rPr>
          <w:rFonts w:ascii="Cambria" w:eastAsia="Times New Roman" w:hAnsi="Cambria" w:cs="Times New Roman"/>
          <w:sz w:val="20"/>
          <w:szCs w:val="24"/>
          <w:lang w:val="en-US"/>
        </w:rPr>
      </w:pPr>
    </w:p>
    <w:p w:rsidR="00050B81" w:rsidRPr="001A4B07" w:rsidRDefault="00050B81" w:rsidP="00050B81">
      <w:pPr>
        <w:spacing w:after="0" w:line="240" w:lineRule="auto"/>
        <w:rPr>
          <w:rFonts w:ascii="Times New Roman" w:eastAsia="Times New Roman" w:hAnsi="Times New Roman" w:cs="Times New Roman"/>
          <w:sz w:val="24"/>
          <w:szCs w:val="24"/>
          <w:lang w:val="en-US"/>
        </w:rPr>
      </w:pPr>
    </w:p>
    <w:p w:rsidR="00B66EDB" w:rsidRPr="001A4B07" w:rsidRDefault="00B66EDB">
      <w:pPr>
        <w:rPr>
          <w:lang w:val="en-US"/>
        </w:rPr>
      </w:pPr>
    </w:p>
    <w:sectPr w:rsidR="00B66EDB" w:rsidRPr="001A4B07"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12A5BE2"/>
    <w:multiLevelType w:val="hybridMultilevel"/>
    <w:tmpl w:val="9B442B84"/>
    <w:lvl w:ilvl="0" w:tplc="0409000F">
      <w:start w:val="1"/>
      <w:numFmt w:val="decimal"/>
      <w:lvlText w:val="%1."/>
      <w:lvlJc w:val="left"/>
      <w:pPr>
        <w:ind w:left="720" w:hanging="360"/>
      </w:pPr>
    </w:lvl>
    <w:lvl w:ilvl="1" w:tplc="E5FECCF2">
      <w:start w:val="1"/>
      <w:numFmt w:val="lowerRoman"/>
      <w:lvlText w:val="%2."/>
      <w:lvlJc w:val="left"/>
      <w:pPr>
        <w:ind w:left="1800" w:hanging="720"/>
      </w:pPr>
      <w:rPr>
        <w:rFonts w:hint="default"/>
        <w:color w:val="00206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284"/>
  <w:characterSpacingControl w:val="doNotCompress"/>
  <w:compat>
    <w:useFELayout/>
  </w:compat>
  <w:rsids>
    <w:rsidRoot w:val="00050B81"/>
    <w:rsid w:val="00007AB8"/>
    <w:rsid w:val="00016AF5"/>
    <w:rsid w:val="00050B81"/>
    <w:rsid w:val="00091D1A"/>
    <w:rsid w:val="00096AF5"/>
    <w:rsid w:val="00096D98"/>
    <w:rsid w:val="00152DFC"/>
    <w:rsid w:val="00177939"/>
    <w:rsid w:val="00182DA2"/>
    <w:rsid w:val="00183C46"/>
    <w:rsid w:val="001A072E"/>
    <w:rsid w:val="001A3F9B"/>
    <w:rsid w:val="001A4B07"/>
    <w:rsid w:val="001D341B"/>
    <w:rsid w:val="0025646F"/>
    <w:rsid w:val="002652C2"/>
    <w:rsid w:val="00281C44"/>
    <w:rsid w:val="002A0282"/>
    <w:rsid w:val="002E4D55"/>
    <w:rsid w:val="003476A4"/>
    <w:rsid w:val="003556C9"/>
    <w:rsid w:val="00363B33"/>
    <w:rsid w:val="003730FF"/>
    <w:rsid w:val="00396672"/>
    <w:rsid w:val="003B30CE"/>
    <w:rsid w:val="003B45BC"/>
    <w:rsid w:val="0048553D"/>
    <w:rsid w:val="004B6122"/>
    <w:rsid w:val="00570308"/>
    <w:rsid w:val="00607F62"/>
    <w:rsid w:val="006171D1"/>
    <w:rsid w:val="00620B04"/>
    <w:rsid w:val="00625318"/>
    <w:rsid w:val="006967EA"/>
    <w:rsid w:val="006D1C73"/>
    <w:rsid w:val="0070478F"/>
    <w:rsid w:val="00714FB9"/>
    <w:rsid w:val="00726337"/>
    <w:rsid w:val="0078096B"/>
    <w:rsid w:val="008343A9"/>
    <w:rsid w:val="008515AE"/>
    <w:rsid w:val="0087200E"/>
    <w:rsid w:val="008A4D13"/>
    <w:rsid w:val="008A757B"/>
    <w:rsid w:val="008B3F93"/>
    <w:rsid w:val="008C6786"/>
    <w:rsid w:val="00907017"/>
    <w:rsid w:val="00914D36"/>
    <w:rsid w:val="00935339"/>
    <w:rsid w:val="00950493"/>
    <w:rsid w:val="00964885"/>
    <w:rsid w:val="00974C95"/>
    <w:rsid w:val="009E40BA"/>
    <w:rsid w:val="00A21BC0"/>
    <w:rsid w:val="00A45BD0"/>
    <w:rsid w:val="00A51E73"/>
    <w:rsid w:val="00A8725B"/>
    <w:rsid w:val="00AB0F15"/>
    <w:rsid w:val="00AC218B"/>
    <w:rsid w:val="00AD71F4"/>
    <w:rsid w:val="00B224F2"/>
    <w:rsid w:val="00B25922"/>
    <w:rsid w:val="00B3440F"/>
    <w:rsid w:val="00B65E65"/>
    <w:rsid w:val="00B66EDB"/>
    <w:rsid w:val="00BD5FFC"/>
    <w:rsid w:val="00BE4FAD"/>
    <w:rsid w:val="00BF623E"/>
    <w:rsid w:val="00C3622B"/>
    <w:rsid w:val="00C44F9B"/>
    <w:rsid w:val="00CB2742"/>
    <w:rsid w:val="00CB5BCE"/>
    <w:rsid w:val="00CD2D2E"/>
    <w:rsid w:val="00CD4B2C"/>
    <w:rsid w:val="00DF686E"/>
    <w:rsid w:val="00E1467E"/>
    <w:rsid w:val="00E461B3"/>
    <w:rsid w:val="00EF65FE"/>
    <w:rsid w:val="00F40154"/>
    <w:rsid w:val="00F41E76"/>
    <w:rsid w:val="00F64350"/>
    <w:rsid w:val="00F814F9"/>
    <w:rsid w:val="00F8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base.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1128</Words>
  <Characters>6434</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54</cp:revision>
  <dcterms:created xsi:type="dcterms:W3CDTF">2013-11-27T08:17:00Z</dcterms:created>
  <dcterms:modified xsi:type="dcterms:W3CDTF">2016-05-09T07:28:00Z</dcterms:modified>
</cp:coreProperties>
</file>