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74" w:rsidRPr="00050B81" w:rsidRDefault="00F93374" w:rsidP="00050B81">
      <w:pPr>
        <w:spacing w:before="120" w:after="0"/>
        <w:jc w:val="center"/>
        <w:rPr>
          <w:rFonts w:cs="Arial"/>
          <w:sz w:val="24"/>
          <w:szCs w:val="24"/>
        </w:rPr>
      </w:pPr>
      <w:bookmarkStart w:id="0" w:name="_GoBack"/>
      <w:bookmarkEnd w:id="0"/>
      <w:r w:rsidRPr="00050B81">
        <w:rPr>
          <w:rFonts w:cs="Arial"/>
          <w:b/>
          <w:sz w:val="24"/>
          <w:szCs w:val="24"/>
        </w:rPr>
        <w:t>ΠΕΡΙΓΡΑΜΜΑ ΜΑΘΗΜΑΤΟΣ</w:t>
      </w:r>
    </w:p>
    <w:p w:rsidR="00F93374" w:rsidRPr="008068C6" w:rsidRDefault="00F93374"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lang w:val="en-US"/>
        </w:rPr>
      </w:pPr>
      <w:r w:rsidRPr="008068C6">
        <w:rPr>
          <w:rFonts w:asciiTheme="minorHAnsi" w:hAnsiTheme="minorHAnsi"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ΣΧΟΛΗ</w:t>
            </w:r>
          </w:p>
        </w:tc>
        <w:tc>
          <w:tcPr>
            <w:tcW w:w="5231" w:type="dxa"/>
            <w:gridSpan w:val="5"/>
          </w:tcPr>
          <w:p w:rsidR="00F93374" w:rsidRPr="008068C6" w:rsidRDefault="00F93374" w:rsidP="00050B81">
            <w:pPr>
              <w:spacing w:after="0" w:line="240" w:lineRule="auto"/>
              <w:rPr>
                <w:rFonts w:asciiTheme="minorHAnsi" w:hAnsiTheme="minorHAnsi" w:cs="Arial"/>
                <w:color w:val="000000" w:themeColor="text1"/>
                <w:sz w:val="20"/>
                <w:szCs w:val="20"/>
                <w:lang w:val="en-US"/>
              </w:rPr>
            </w:pPr>
            <w:r w:rsidRPr="008068C6">
              <w:rPr>
                <w:rFonts w:asciiTheme="minorHAnsi" w:hAnsiTheme="minorHAnsi" w:cs="Arial"/>
                <w:color w:val="000000" w:themeColor="text1"/>
                <w:sz w:val="20"/>
                <w:szCs w:val="20"/>
              </w:rPr>
              <w:t>ΤΡΟΦΙΜΩΝ, ΒΙΟΤΕΧΝΟΛΟΓΙΑΣ ΚΑΙ ΑΝΑΠΤΥΞΗΣ</w:t>
            </w:r>
          </w:p>
        </w:tc>
      </w:tr>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ΤΜΗΜΑ</w:t>
            </w:r>
          </w:p>
        </w:tc>
        <w:tc>
          <w:tcPr>
            <w:tcW w:w="5231" w:type="dxa"/>
            <w:gridSpan w:val="5"/>
          </w:tcPr>
          <w:p w:rsidR="00F93374" w:rsidRPr="008068C6" w:rsidRDefault="00F93374" w:rsidP="001B4B46">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ΕΠΙΣΤΗΜΗΣ ΤΡΟΦΙΜΩΝ ΚΑΙ ΔΙΑΤΡΟΦΗΣ ΤΟΥ ΑΝΘΡΩΠΟΥ</w:t>
            </w:r>
          </w:p>
        </w:tc>
      </w:tr>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 xml:space="preserve">ΕΠΙΠΕΔΟ ΣΠΟΥΔΩΝ </w:t>
            </w:r>
          </w:p>
        </w:tc>
        <w:tc>
          <w:tcPr>
            <w:tcW w:w="5231" w:type="dxa"/>
            <w:gridSpan w:val="5"/>
          </w:tcPr>
          <w:p w:rsidR="00F93374" w:rsidRPr="008068C6" w:rsidRDefault="00F93374" w:rsidP="001B4B46">
            <w:pPr>
              <w:spacing w:after="0" w:line="240" w:lineRule="auto"/>
              <w:rPr>
                <w:rFonts w:asciiTheme="minorHAnsi" w:hAnsiTheme="minorHAnsi" w:cs="Arial"/>
                <w:color w:val="000000" w:themeColor="text1"/>
                <w:sz w:val="20"/>
                <w:szCs w:val="20"/>
              </w:rPr>
            </w:pPr>
            <w:r w:rsidRPr="008068C6">
              <w:rPr>
                <w:rFonts w:asciiTheme="minorHAnsi" w:hAnsiTheme="minorHAnsi" w:cs="Arial"/>
                <w:i/>
                <w:color w:val="000000" w:themeColor="text1"/>
                <w:sz w:val="20"/>
                <w:szCs w:val="20"/>
              </w:rPr>
              <w:t>Προπτυχιακό</w:t>
            </w:r>
          </w:p>
        </w:tc>
      </w:tr>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lang w:val="en-US"/>
              </w:rPr>
            </w:pPr>
            <w:r w:rsidRPr="008068C6">
              <w:rPr>
                <w:rFonts w:asciiTheme="minorHAnsi" w:hAnsiTheme="minorHAnsi" w:cs="Arial"/>
                <w:b/>
                <w:color w:val="000000" w:themeColor="text1"/>
                <w:sz w:val="20"/>
                <w:szCs w:val="20"/>
              </w:rPr>
              <w:t>ΚΩΔΙΚΟΣ ΜΑΘΗΜΑΤΟΣ</w:t>
            </w:r>
          </w:p>
        </w:tc>
        <w:tc>
          <w:tcPr>
            <w:tcW w:w="1135" w:type="dxa"/>
          </w:tcPr>
          <w:p w:rsidR="00F93374" w:rsidRPr="008068C6" w:rsidRDefault="00662C7A" w:rsidP="002329BA">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1085</w:t>
            </w:r>
            <w:r w:rsidR="00F93374" w:rsidRPr="008068C6">
              <w:rPr>
                <w:rFonts w:asciiTheme="minorHAnsi" w:hAnsiTheme="minorHAnsi" w:cs="Arial"/>
                <w:b/>
                <w:color w:val="000000" w:themeColor="text1"/>
                <w:sz w:val="20"/>
                <w:szCs w:val="20"/>
              </w:rPr>
              <w:t xml:space="preserve"> </w:t>
            </w:r>
          </w:p>
        </w:tc>
        <w:tc>
          <w:tcPr>
            <w:tcW w:w="2505" w:type="dxa"/>
            <w:gridSpan w:val="2"/>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lang w:val="en-US"/>
              </w:rPr>
            </w:pPr>
            <w:r w:rsidRPr="008068C6">
              <w:rPr>
                <w:rFonts w:asciiTheme="minorHAnsi" w:hAnsiTheme="minorHAnsi" w:cs="Arial"/>
                <w:b/>
                <w:color w:val="000000" w:themeColor="text1"/>
                <w:sz w:val="20"/>
                <w:szCs w:val="20"/>
              </w:rPr>
              <w:t>ΕΞΑΜΗΝΟ ΣΠΟΥΔΩΝ</w:t>
            </w:r>
          </w:p>
        </w:tc>
        <w:tc>
          <w:tcPr>
            <w:tcW w:w="1591" w:type="dxa"/>
            <w:gridSpan w:val="2"/>
          </w:tcPr>
          <w:p w:rsidR="00F93374" w:rsidRPr="008068C6" w:rsidRDefault="00F93374" w:rsidP="00050B81">
            <w:pPr>
              <w:spacing w:after="0" w:line="240" w:lineRule="auto"/>
              <w:rPr>
                <w:rFonts w:asciiTheme="minorHAnsi" w:hAnsiTheme="minorHAnsi" w:cs="Arial"/>
                <w:color w:val="000000" w:themeColor="text1"/>
                <w:sz w:val="20"/>
                <w:szCs w:val="20"/>
                <w:lang w:val="en-US"/>
              </w:rPr>
            </w:pPr>
            <w:r w:rsidRPr="008068C6">
              <w:rPr>
                <w:rFonts w:asciiTheme="minorHAnsi" w:hAnsiTheme="minorHAnsi" w:cs="Arial"/>
                <w:color w:val="000000" w:themeColor="text1"/>
                <w:sz w:val="20"/>
                <w:szCs w:val="20"/>
                <w:lang w:val="en-US"/>
              </w:rPr>
              <w:t>5</w:t>
            </w:r>
            <w:r w:rsidRPr="008068C6">
              <w:rPr>
                <w:rFonts w:asciiTheme="minorHAnsi" w:hAnsiTheme="minorHAnsi" w:cs="Arial"/>
                <w:color w:val="000000" w:themeColor="text1"/>
                <w:sz w:val="20"/>
                <w:szCs w:val="20"/>
                <w:vertAlign w:val="superscript"/>
              </w:rPr>
              <w:t>ο</w:t>
            </w:r>
          </w:p>
        </w:tc>
      </w:tr>
      <w:tr w:rsidR="00F93374" w:rsidRPr="008068C6" w:rsidTr="001A3F9B">
        <w:trPr>
          <w:trHeight w:val="375"/>
        </w:trPr>
        <w:tc>
          <w:tcPr>
            <w:tcW w:w="3205" w:type="dxa"/>
            <w:shd w:val="clear" w:color="auto" w:fill="DDD9C3"/>
            <w:vAlign w:val="center"/>
          </w:tcPr>
          <w:p w:rsidR="00F93374" w:rsidRPr="008068C6" w:rsidRDefault="00F93374" w:rsidP="001A3F9B">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ΤΙΤΛΟΣ ΜΑΘΗΜΑΤΟΣ</w:t>
            </w:r>
          </w:p>
        </w:tc>
        <w:tc>
          <w:tcPr>
            <w:tcW w:w="5231" w:type="dxa"/>
            <w:gridSpan w:val="5"/>
            <w:vAlign w:val="center"/>
          </w:tcPr>
          <w:p w:rsidR="00F93374" w:rsidRPr="008068C6" w:rsidRDefault="00F93374" w:rsidP="001A3F9B">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 xml:space="preserve">Σχεδιασμός </w:t>
            </w:r>
            <w:r w:rsidR="002329BA">
              <w:rPr>
                <w:rFonts w:asciiTheme="minorHAnsi" w:hAnsiTheme="minorHAnsi" w:cs="Arial"/>
                <w:color w:val="000000" w:themeColor="text1"/>
                <w:sz w:val="20"/>
                <w:szCs w:val="20"/>
              </w:rPr>
              <w:t xml:space="preserve">και Μηχανολογικός Εξοπλισμός </w:t>
            </w:r>
            <w:r w:rsidRPr="008068C6">
              <w:rPr>
                <w:rFonts w:asciiTheme="minorHAnsi" w:hAnsiTheme="minorHAnsi" w:cs="Arial"/>
                <w:color w:val="000000" w:themeColor="text1"/>
                <w:sz w:val="20"/>
                <w:szCs w:val="20"/>
              </w:rPr>
              <w:t>Βιομηχανιών Τροφίμων</w:t>
            </w:r>
          </w:p>
        </w:tc>
      </w:tr>
      <w:tr w:rsidR="00F93374" w:rsidRPr="008068C6" w:rsidTr="001A3F9B">
        <w:trPr>
          <w:trHeight w:val="196"/>
        </w:trPr>
        <w:tc>
          <w:tcPr>
            <w:tcW w:w="5637" w:type="dxa"/>
            <w:gridSpan w:val="3"/>
            <w:shd w:val="clear" w:color="auto" w:fill="DDD9C3"/>
            <w:vAlign w:val="center"/>
          </w:tcPr>
          <w:p w:rsidR="00F93374" w:rsidRPr="008068C6" w:rsidRDefault="00F93374" w:rsidP="00050B81">
            <w:pPr>
              <w:spacing w:after="0" w:line="240" w:lineRule="auto"/>
              <w:jc w:val="center"/>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 xml:space="preserve">ΑΥΤΟΤΕΛΕΙΣ ΔΙΔΑΚΤΙΚΕΣ ΔΡΑΣΤΗΡΙΟΤΗΤΕΣ </w:t>
            </w:r>
            <w:r w:rsidRPr="008068C6">
              <w:rPr>
                <w:rFonts w:asciiTheme="minorHAnsi" w:hAnsiTheme="minorHAnsi" w:cs="Arial"/>
                <w:b/>
                <w:color w:val="000000" w:themeColor="text1"/>
                <w:sz w:val="20"/>
                <w:szCs w:val="20"/>
              </w:rPr>
              <w:br/>
            </w:r>
            <w:r w:rsidRPr="008068C6">
              <w:rPr>
                <w:rFonts w:asciiTheme="minorHAnsi" w:hAnsiTheme="minorHAnsi"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93374" w:rsidRPr="008068C6" w:rsidRDefault="00F93374" w:rsidP="00050B81">
            <w:pPr>
              <w:spacing w:after="0" w:line="240" w:lineRule="auto"/>
              <w:jc w:val="center"/>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ΕΒΔΟΜΑΔΙΑΙΕΣ</w:t>
            </w:r>
            <w:r w:rsidRPr="008068C6">
              <w:rPr>
                <w:rFonts w:asciiTheme="minorHAnsi" w:hAnsiTheme="minorHAnsi" w:cs="Arial"/>
                <w:b/>
                <w:color w:val="000000" w:themeColor="text1"/>
                <w:sz w:val="20"/>
                <w:szCs w:val="20"/>
              </w:rPr>
              <w:br/>
              <w:t>ΩΡΕΣ Δ</w:t>
            </w:r>
            <w:r w:rsidRPr="008068C6">
              <w:rPr>
                <w:rFonts w:asciiTheme="minorHAnsi" w:hAnsiTheme="minorHAnsi" w:cs="Arial"/>
                <w:b/>
                <w:color w:val="000000" w:themeColor="text1"/>
                <w:sz w:val="20"/>
                <w:szCs w:val="20"/>
                <w:shd w:val="clear" w:color="auto" w:fill="DDD9C3"/>
              </w:rPr>
              <w:t>ΙΔ</w:t>
            </w:r>
            <w:r w:rsidRPr="008068C6">
              <w:rPr>
                <w:rFonts w:asciiTheme="minorHAnsi" w:hAnsiTheme="minorHAnsi" w:cs="Arial"/>
                <w:b/>
                <w:color w:val="000000" w:themeColor="text1"/>
                <w:sz w:val="20"/>
                <w:szCs w:val="20"/>
              </w:rPr>
              <w:t>ΑΣΚΑΛΙΑΣ</w:t>
            </w:r>
          </w:p>
        </w:tc>
        <w:tc>
          <w:tcPr>
            <w:tcW w:w="1240" w:type="dxa"/>
            <w:shd w:val="clear" w:color="auto" w:fill="DDD9C3"/>
            <w:vAlign w:val="center"/>
          </w:tcPr>
          <w:p w:rsidR="00F93374" w:rsidRPr="008068C6" w:rsidRDefault="00F93374" w:rsidP="00050B81">
            <w:pPr>
              <w:spacing w:after="0" w:line="240" w:lineRule="auto"/>
              <w:jc w:val="center"/>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ΠΙΣΤΩΤΙΚΕΣ ΜΟΝΑΔΕΣ</w:t>
            </w:r>
          </w:p>
        </w:tc>
      </w:tr>
      <w:tr w:rsidR="00F93374" w:rsidRPr="008068C6" w:rsidTr="00BF6D32">
        <w:trPr>
          <w:trHeight w:val="194"/>
        </w:trPr>
        <w:tc>
          <w:tcPr>
            <w:tcW w:w="5637" w:type="dxa"/>
            <w:gridSpan w:val="3"/>
          </w:tcPr>
          <w:p w:rsidR="00F93374" w:rsidRPr="008068C6" w:rsidRDefault="00F93374" w:rsidP="00050B81">
            <w:pPr>
              <w:spacing w:after="0" w:line="240" w:lineRule="auto"/>
              <w:jc w:val="right"/>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Διαλέξεις και Υπολογιστικές Ασκήσεις</w:t>
            </w:r>
          </w:p>
        </w:tc>
        <w:tc>
          <w:tcPr>
            <w:tcW w:w="1559" w:type="dxa"/>
            <w:gridSpan w:val="2"/>
          </w:tcPr>
          <w:p w:rsidR="00F93374" w:rsidRPr="008068C6" w:rsidRDefault="00F93374" w:rsidP="00726337">
            <w:pPr>
              <w:spacing w:after="0" w:line="240" w:lineRule="auto"/>
              <w:jc w:val="center"/>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4</w:t>
            </w:r>
          </w:p>
        </w:tc>
        <w:tc>
          <w:tcPr>
            <w:tcW w:w="1240" w:type="dxa"/>
          </w:tcPr>
          <w:p w:rsidR="00F93374" w:rsidRPr="008068C6" w:rsidRDefault="002329BA" w:rsidP="00907017">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w:t>
            </w:r>
          </w:p>
        </w:tc>
      </w:tr>
      <w:tr w:rsidR="00F93374" w:rsidRPr="008068C6" w:rsidTr="00BF6D32">
        <w:trPr>
          <w:trHeight w:val="194"/>
        </w:trPr>
        <w:tc>
          <w:tcPr>
            <w:tcW w:w="5637" w:type="dxa"/>
            <w:gridSpan w:val="3"/>
          </w:tcPr>
          <w:p w:rsidR="00F93374" w:rsidRPr="008068C6" w:rsidRDefault="00F93374" w:rsidP="00050B81">
            <w:pPr>
              <w:spacing w:after="0" w:line="240" w:lineRule="auto"/>
              <w:jc w:val="right"/>
              <w:rPr>
                <w:rFonts w:asciiTheme="minorHAnsi" w:hAnsiTheme="minorHAnsi" w:cs="Arial"/>
                <w:b/>
                <w:color w:val="000000" w:themeColor="text1"/>
                <w:sz w:val="20"/>
                <w:szCs w:val="20"/>
              </w:rPr>
            </w:pPr>
          </w:p>
        </w:tc>
        <w:tc>
          <w:tcPr>
            <w:tcW w:w="1559" w:type="dxa"/>
            <w:gridSpan w:val="2"/>
          </w:tcPr>
          <w:p w:rsidR="00F93374" w:rsidRPr="008068C6" w:rsidRDefault="00F93374" w:rsidP="00050B81">
            <w:pPr>
              <w:spacing w:after="0" w:line="240" w:lineRule="auto"/>
              <w:jc w:val="right"/>
              <w:rPr>
                <w:rFonts w:asciiTheme="minorHAnsi" w:hAnsiTheme="minorHAnsi" w:cs="Arial"/>
                <w:color w:val="000000" w:themeColor="text1"/>
                <w:sz w:val="20"/>
                <w:szCs w:val="20"/>
              </w:rPr>
            </w:pPr>
          </w:p>
        </w:tc>
        <w:tc>
          <w:tcPr>
            <w:tcW w:w="1240" w:type="dxa"/>
          </w:tcPr>
          <w:p w:rsidR="00F93374" w:rsidRPr="008068C6" w:rsidRDefault="00F93374" w:rsidP="00050B81">
            <w:pPr>
              <w:spacing w:after="0" w:line="240" w:lineRule="auto"/>
              <w:rPr>
                <w:rFonts w:asciiTheme="minorHAnsi" w:hAnsiTheme="minorHAnsi" w:cs="Arial"/>
                <w:color w:val="000000" w:themeColor="text1"/>
                <w:sz w:val="20"/>
                <w:szCs w:val="20"/>
              </w:rPr>
            </w:pPr>
          </w:p>
        </w:tc>
      </w:tr>
      <w:tr w:rsidR="00F93374" w:rsidRPr="008068C6" w:rsidTr="00BF6D32">
        <w:trPr>
          <w:trHeight w:val="194"/>
        </w:trPr>
        <w:tc>
          <w:tcPr>
            <w:tcW w:w="5637" w:type="dxa"/>
            <w:gridSpan w:val="3"/>
          </w:tcPr>
          <w:p w:rsidR="00F93374" w:rsidRPr="008068C6" w:rsidRDefault="00F93374" w:rsidP="00050B81">
            <w:pPr>
              <w:spacing w:after="0" w:line="240" w:lineRule="auto"/>
              <w:rPr>
                <w:rFonts w:asciiTheme="minorHAnsi" w:hAnsiTheme="minorHAnsi" w:cs="Arial"/>
                <w:b/>
                <w:color w:val="000000" w:themeColor="text1"/>
                <w:sz w:val="20"/>
                <w:szCs w:val="20"/>
              </w:rPr>
            </w:pPr>
          </w:p>
        </w:tc>
        <w:tc>
          <w:tcPr>
            <w:tcW w:w="1559" w:type="dxa"/>
            <w:gridSpan w:val="2"/>
          </w:tcPr>
          <w:p w:rsidR="00F93374" w:rsidRPr="008068C6" w:rsidRDefault="00F93374" w:rsidP="00050B81">
            <w:pPr>
              <w:spacing w:after="0" w:line="240" w:lineRule="auto"/>
              <w:jc w:val="right"/>
              <w:rPr>
                <w:rFonts w:asciiTheme="minorHAnsi" w:hAnsiTheme="minorHAnsi" w:cs="Arial"/>
                <w:color w:val="000000" w:themeColor="text1"/>
                <w:sz w:val="20"/>
                <w:szCs w:val="20"/>
              </w:rPr>
            </w:pPr>
          </w:p>
        </w:tc>
        <w:tc>
          <w:tcPr>
            <w:tcW w:w="1240" w:type="dxa"/>
          </w:tcPr>
          <w:p w:rsidR="00F93374" w:rsidRPr="008068C6" w:rsidRDefault="00F93374" w:rsidP="00050B81">
            <w:pPr>
              <w:spacing w:after="0" w:line="240" w:lineRule="auto"/>
              <w:rPr>
                <w:rFonts w:asciiTheme="minorHAnsi" w:hAnsiTheme="minorHAnsi" w:cs="Arial"/>
                <w:color w:val="000000" w:themeColor="text1"/>
                <w:sz w:val="20"/>
                <w:szCs w:val="20"/>
              </w:rPr>
            </w:pPr>
          </w:p>
        </w:tc>
      </w:tr>
      <w:tr w:rsidR="00F93374" w:rsidRPr="008068C6" w:rsidTr="001A3F9B">
        <w:trPr>
          <w:trHeight w:val="194"/>
        </w:trPr>
        <w:tc>
          <w:tcPr>
            <w:tcW w:w="5637" w:type="dxa"/>
            <w:gridSpan w:val="3"/>
            <w:shd w:val="clear" w:color="auto" w:fill="DDD9C3"/>
          </w:tcPr>
          <w:p w:rsidR="00F93374" w:rsidRPr="008068C6" w:rsidRDefault="00F93374" w:rsidP="00050B81">
            <w:pPr>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93374" w:rsidRPr="008068C6" w:rsidRDefault="00F93374" w:rsidP="00050B81">
            <w:pPr>
              <w:spacing w:after="0" w:line="240" w:lineRule="auto"/>
              <w:jc w:val="right"/>
              <w:rPr>
                <w:rFonts w:asciiTheme="minorHAnsi" w:hAnsiTheme="minorHAnsi" w:cs="Arial"/>
                <w:color w:val="000000" w:themeColor="text1"/>
                <w:sz w:val="20"/>
                <w:szCs w:val="20"/>
              </w:rPr>
            </w:pPr>
          </w:p>
        </w:tc>
        <w:tc>
          <w:tcPr>
            <w:tcW w:w="1240" w:type="dxa"/>
          </w:tcPr>
          <w:p w:rsidR="00F93374" w:rsidRPr="008068C6" w:rsidRDefault="00F93374" w:rsidP="00050B81">
            <w:pPr>
              <w:spacing w:after="0" w:line="240" w:lineRule="auto"/>
              <w:rPr>
                <w:rFonts w:asciiTheme="minorHAnsi" w:hAnsiTheme="minorHAnsi" w:cs="Arial"/>
                <w:color w:val="000000" w:themeColor="text1"/>
                <w:sz w:val="20"/>
                <w:szCs w:val="20"/>
              </w:rPr>
            </w:pPr>
          </w:p>
        </w:tc>
      </w:tr>
      <w:tr w:rsidR="00F93374" w:rsidRPr="008068C6" w:rsidTr="001A3F9B">
        <w:trPr>
          <w:trHeight w:val="599"/>
        </w:trPr>
        <w:tc>
          <w:tcPr>
            <w:tcW w:w="3205" w:type="dxa"/>
            <w:shd w:val="clear" w:color="auto" w:fill="DDD9C3"/>
          </w:tcPr>
          <w:p w:rsidR="00F93374" w:rsidRPr="008068C6" w:rsidRDefault="00F93374" w:rsidP="00050B81">
            <w:pPr>
              <w:spacing w:after="0" w:line="240" w:lineRule="auto"/>
              <w:jc w:val="right"/>
              <w:rPr>
                <w:rFonts w:asciiTheme="minorHAnsi" w:hAnsiTheme="minorHAnsi" w:cs="Arial"/>
                <w:i/>
                <w:color w:val="000000" w:themeColor="text1"/>
                <w:sz w:val="20"/>
                <w:szCs w:val="20"/>
              </w:rPr>
            </w:pPr>
            <w:r w:rsidRPr="008068C6">
              <w:rPr>
                <w:rFonts w:asciiTheme="minorHAnsi" w:hAnsiTheme="minorHAnsi" w:cs="Arial"/>
                <w:b/>
                <w:color w:val="000000" w:themeColor="text1"/>
                <w:sz w:val="20"/>
                <w:szCs w:val="20"/>
              </w:rPr>
              <w:t>ΤΥΠΟΣ ΜΑΘΗΜΑΤΟΣ</w:t>
            </w:r>
            <w:r w:rsidRPr="008068C6">
              <w:rPr>
                <w:rFonts w:asciiTheme="minorHAnsi" w:hAnsiTheme="minorHAnsi" w:cs="Arial"/>
                <w:i/>
                <w:color w:val="000000" w:themeColor="text1"/>
                <w:sz w:val="20"/>
                <w:szCs w:val="20"/>
              </w:rPr>
              <w:t xml:space="preserve"> </w:t>
            </w:r>
          </w:p>
          <w:p w:rsidR="00F93374" w:rsidRPr="008068C6" w:rsidRDefault="00F93374" w:rsidP="00050B81">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F93374" w:rsidRPr="008068C6" w:rsidRDefault="00F93374" w:rsidP="001D341B">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Επιστημονικής Περιοχής</w:t>
            </w:r>
          </w:p>
        </w:tc>
      </w:tr>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ΠΡΟΑΠΑΙΤΟΥΜΕΝΑ ΜΑΘΗΜΑΤΑ:</w:t>
            </w:r>
          </w:p>
          <w:p w:rsidR="00F93374" w:rsidRPr="008068C6" w:rsidRDefault="00F93374" w:rsidP="00050B81">
            <w:pPr>
              <w:spacing w:after="0" w:line="240" w:lineRule="auto"/>
              <w:jc w:val="right"/>
              <w:rPr>
                <w:rFonts w:asciiTheme="minorHAnsi" w:hAnsiTheme="minorHAnsi" w:cs="Arial"/>
                <w:b/>
                <w:color w:val="000000" w:themeColor="text1"/>
                <w:sz w:val="20"/>
                <w:szCs w:val="20"/>
              </w:rPr>
            </w:pPr>
          </w:p>
        </w:tc>
        <w:tc>
          <w:tcPr>
            <w:tcW w:w="5231" w:type="dxa"/>
            <w:gridSpan w:val="5"/>
          </w:tcPr>
          <w:p w:rsidR="00F93374" w:rsidRPr="008068C6" w:rsidRDefault="00F93374" w:rsidP="00AB2D5A">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Μαθηματικά, Αρχές Μηχανικής Τροφίμων,</w:t>
            </w:r>
          </w:p>
          <w:p w:rsidR="00F93374" w:rsidRPr="008068C6" w:rsidRDefault="00F93374" w:rsidP="00AB2D5A">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Φυσικές Διεργασίες Μηχανικής Τροφίμων</w:t>
            </w:r>
          </w:p>
        </w:tc>
      </w:tr>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lang w:val="en-US"/>
              </w:rPr>
            </w:pPr>
            <w:r w:rsidRPr="008068C6">
              <w:rPr>
                <w:rFonts w:asciiTheme="minorHAnsi" w:hAnsiTheme="minorHAnsi" w:cs="Arial"/>
                <w:b/>
                <w:color w:val="000000" w:themeColor="text1"/>
                <w:sz w:val="20"/>
                <w:szCs w:val="20"/>
              </w:rPr>
              <w:t>Γ</w:t>
            </w:r>
            <w:r w:rsidRPr="008068C6">
              <w:rPr>
                <w:rFonts w:asciiTheme="minorHAnsi" w:hAnsiTheme="minorHAnsi" w:cs="Arial"/>
                <w:b/>
                <w:color w:val="000000" w:themeColor="text1"/>
                <w:sz w:val="20"/>
                <w:szCs w:val="20"/>
                <w:lang w:val="en-US"/>
              </w:rPr>
              <w:t>ΛΩΣΣΑ ΔΙΔΑΣΚΑΛΙΑΣ</w:t>
            </w:r>
            <w:r w:rsidRPr="008068C6">
              <w:rPr>
                <w:rFonts w:asciiTheme="minorHAnsi" w:hAnsiTheme="minorHAnsi" w:cs="Arial"/>
                <w:b/>
                <w:color w:val="000000" w:themeColor="text1"/>
                <w:sz w:val="20"/>
                <w:szCs w:val="20"/>
              </w:rPr>
              <w:t xml:space="preserve"> και ΕΞΕΤΑΣΕΩΝ</w:t>
            </w:r>
            <w:r w:rsidRPr="008068C6">
              <w:rPr>
                <w:rFonts w:asciiTheme="minorHAnsi" w:hAnsiTheme="minorHAnsi" w:cs="Arial"/>
                <w:b/>
                <w:color w:val="000000" w:themeColor="text1"/>
                <w:sz w:val="20"/>
                <w:szCs w:val="20"/>
                <w:lang w:val="en-US"/>
              </w:rPr>
              <w:t>:</w:t>
            </w:r>
          </w:p>
        </w:tc>
        <w:tc>
          <w:tcPr>
            <w:tcW w:w="5231" w:type="dxa"/>
            <w:gridSpan w:val="5"/>
          </w:tcPr>
          <w:p w:rsidR="00F93374" w:rsidRPr="008068C6" w:rsidRDefault="00F93374" w:rsidP="00050B81">
            <w:pPr>
              <w:spacing w:after="0" w:line="240" w:lineRule="auto"/>
              <w:rPr>
                <w:rFonts w:asciiTheme="minorHAnsi" w:hAnsiTheme="minorHAnsi" w:cs="Arial"/>
                <w:color w:val="000000" w:themeColor="text1"/>
                <w:sz w:val="20"/>
                <w:szCs w:val="20"/>
                <w:lang w:val="en-US"/>
              </w:rPr>
            </w:pPr>
            <w:r w:rsidRPr="008068C6">
              <w:rPr>
                <w:rFonts w:asciiTheme="minorHAnsi" w:hAnsiTheme="minorHAnsi" w:cs="Arial"/>
                <w:color w:val="000000" w:themeColor="text1"/>
                <w:sz w:val="20"/>
                <w:szCs w:val="20"/>
              </w:rPr>
              <w:t>Ελληνική</w:t>
            </w:r>
          </w:p>
        </w:tc>
      </w:tr>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 xml:space="preserve">ΤΟ ΜΑΘΗΜΑ ΠΡΟΣΦΕΡΕΤΑΙ ΣΕ ΦΟΙΤΗΤΕΣ </w:t>
            </w:r>
            <w:r w:rsidRPr="008068C6">
              <w:rPr>
                <w:rFonts w:asciiTheme="minorHAnsi" w:hAnsiTheme="minorHAnsi" w:cs="Arial"/>
                <w:b/>
                <w:color w:val="000000" w:themeColor="text1"/>
                <w:sz w:val="20"/>
                <w:szCs w:val="20"/>
                <w:lang w:val="en-GB"/>
              </w:rPr>
              <w:t>ERASMUS</w:t>
            </w:r>
            <w:r w:rsidRPr="008068C6">
              <w:rPr>
                <w:rFonts w:asciiTheme="minorHAnsi" w:hAnsiTheme="minorHAnsi" w:cs="Arial"/>
                <w:b/>
                <w:color w:val="000000" w:themeColor="text1"/>
                <w:sz w:val="20"/>
                <w:szCs w:val="20"/>
              </w:rPr>
              <w:t xml:space="preserve"> </w:t>
            </w:r>
          </w:p>
        </w:tc>
        <w:tc>
          <w:tcPr>
            <w:tcW w:w="5231" w:type="dxa"/>
            <w:gridSpan w:val="5"/>
          </w:tcPr>
          <w:p w:rsidR="00F93374" w:rsidRPr="008068C6" w:rsidRDefault="00F93374" w:rsidP="00050B81">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ΟΧΙ</w:t>
            </w:r>
          </w:p>
        </w:tc>
      </w:tr>
      <w:tr w:rsidR="00F93374" w:rsidRPr="008068C6" w:rsidTr="001A3F9B">
        <w:tc>
          <w:tcPr>
            <w:tcW w:w="3205" w:type="dxa"/>
            <w:shd w:val="clear" w:color="auto" w:fill="DDD9C3"/>
          </w:tcPr>
          <w:p w:rsidR="00F93374" w:rsidRPr="008068C6" w:rsidRDefault="00F93374" w:rsidP="00050B81">
            <w:pPr>
              <w:spacing w:after="0" w:line="240" w:lineRule="auto"/>
              <w:jc w:val="right"/>
              <w:rPr>
                <w:rFonts w:asciiTheme="minorHAnsi" w:hAnsiTheme="minorHAnsi" w:cs="Arial"/>
                <w:b/>
                <w:color w:val="000000" w:themeColor="text1"/>
                <w:sz w:val="20"/>
                <w:szCs w:val="20"/>
                <w:lang w:val="en-GB"/>
              </w:rPr>
            </w:pPr>
            <w:r w:rsidRPr="008068C6">
              <w:rPr>
                <w:rFonts w:asciiTheme="minorHAnsi" w:hAnsiTheme="minorHAnsi" w:cs="Arial"/>
                <w:b/>
                <w:color w:val="000000" w:themeColor="text1"/>
                <w:sz w:val="20"/>
                <w:szCs w:val="20"/>
              </w:rPr>
              <w:t>ΗΛΕΚΤΡΟΝΙΚΗ ΣΕΛΙΔΑ ΜΑΘΗΜΑΤΟΣ (</w:t>
            </w:r>
            <w:r w:rsidRPr="008068C6">
              <w:rPr>
                <w:rFonts w:asciiTheme="minorHAnsi" w:hAnsiTheme="minorHAnsi" w:cs="Arial"/>
                <w:b/>
                <w:color w:val="000000" w:themeColor="text1"/>
                <w:sz w:val="20"/>
                <w:szCs w:val="20"/>
                <w:lang w:val="en-GB"/>
              </w:rPr>
              <w:t>URL)</w:t>
            </w:r>
          </w:p>
        </w:tc>
        <w:tc>
          <w:tcPr>
            <w:tcW w:w="5231" w:type="dxa"/>
            <w:gridSpan w:val="5"/>
          </w:tcPr>
          <w:p w:rsidR="00F93374" w:rsidRPr="008068C6" w:rsidRDefault="00F93374" w:rsidP="00007AB8">
            <w:pPr>
              <w:rPr>
                <w:rFonts w:asciiTheme="minorHAnsi" w:hAnsiTheme="minorHAnsi" w:cs="Arial"/>
                <w:color w:val="000000" w:themeColor="text1"/>
                <w:sz w:val="20"/>
                <w:szCs w:val="20"/>
                <w:lang w:val="en-GB"/>
              </w:rPr>
            </w:pPr>
          </w:p>
        </w:tc>
      </w:tr>
    </w:tbl>
    <w:p w:rsidR="00F93374" w:rsidRPr="008068C6" w:rsidRDefault="00F93374"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93374" w:rsidRPr="008068C6" w:rsidTr="001A3F9B">
        <w:tc>
          <w:tcPr>
            <w:tcW w:w="8472" w:type="dxa"/>
            <w:gridSpan w:val="3"/>
            <w:tcBorders>
              <w:bottom w:val="nil"/>
            </w:tcBorders>
            <w:shd w:val="clear" w:color="auto" w:fill="DDD9C3"/>
          </w:tcPr>
          <w:p w:rsidR="00F93374" w:rsidRPr="008068C6" w:rsidRDefault="00F93374" w:rsidP="00050B81">
            <w:pPr>
              <w:spacing w:after="0" w:line="240" w:lineRule="auto"/>
              <w:rPr>
                <w:rFonts w:asciiTheme="minorHAnsi" w:hAnsiTheme="minorHAnsi" w:cs="Arial"/>
                <w:i/>
                <w:color w:val="000000" w:themeColor="text1"/>
                <w:sz w:val="20"/>
                <w:szCs w:val="20"/>
              </w:rPr>
            </w:pPr>
            <w:r w:rsidRPr="008068C6">
              <w:rPr>
                <w:rFonts w:asciiTheme="minorHAnsi" w:hAnsiTheme="minorHAnsi" w:cs="Arial"/>
                <w:b/>
                <w:color w:val="000000" w:themeColor="text1"/>
                <w:sz w:val="20"/>
                <w:szCs w:val="20"/>
              </w:rPr>
              <w:t>Μαθησιακά Αποτελέσματα</w:t>
            </w:r>
          </w:p>
        </w:tc>
      </w:tr>
      <w:tr w:rsidR="00F93374" w:rsidRPr="008068C6" w:rsidTr="001A3F9B">
        <w:tc>
          <w:tcPr>
            <w:tcW w:w="8472" w:type="dxa"/>
            <w:gridSpan w:val="3"/>
            <w:tcBorders>
              <w:top w:val="nil"/>
            </w:tcBorders>
            <w:shd w:val="clear" w:color="auto" w:fill="DDD9C3"/>
          </w:tcPr>
          <w:p w:rsidR="00F93374" w:rsidRPr="008068C6" w:rsidRDefault="00F93374"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93374" w:rsidRPr="008068C6" w:rsidRDefault="00F93374" w:rsidP="00050B81">
            <w:pPr>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Συμβουλευτείτε το Παράρτημα Α </w:t>
            </w:r>
          </w:p>
          <w:p w:rsidR="00F93374" w:rsidRPr="008068C6" w:rsidRDefault="00F93374" w:rsidP="00050B81">
            <w:pPr>
              <w:widowControl w:val="0"/>
              <w:numPr>
                <w:ilvl w:val="0"/>
                <w:numId w:val="2"/>
              </w:numPr>
              <w:autoSpaceDE w:val="0"/>
              <w:autoSpaceDN w:val="0"/>
              <w:adjustRightInd w:val="0"/>
              <w:spacing w:after="0" w:line="240" w:lineRule="auto"/>
              <w:ind w:left="313" w:hanging="219"/>
              <w:contextualSpacing/>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93374" w:rsidRPr="008068C6" w:rsidRDefault="00F93374" w:rsidP="00050B81">
            <w:pPr>
              <w:widowControl w:val="0"/>
              <w:numPr>
                <w:ilvl w:val="0"/>
                <w:numId w:val="2"/>
              </w:numPr>
              <w:autoSpaceDE w:val="0"/>
              <w:autoSpaceDN w:val="0"/>
              <w:adjustRightInd w:val="0"/>
              <w:spacing w:after="60" w:line="240" w:lineRule="auto"/>
              <w:ind w:left="313" w:hanging="219"/>
              <w:contextualSpacing/>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Περιγραφικοί Δείκτες Επιπέδων 6, 7 &amp; 8 του Ευρωπαϊκού Πλαισίου Προσόντων Διά Βίου Μάθησης</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lang w:val="en-US"/>
              </w:rPr>
            </w:pPr>
            <w:r w:rsidRPr="008068C6">
              <w:rPr>
                <w:rFonts w:asciiTheme="minorHAnsi" w:hAnsiTheme="minorHAnsi" w:cs="Arial"/>
                <w:i/>
                <w:color w:val="000000" w:themeColor="text1"/>
                <w:sz w:val="20"/>
                <w:szCs w:val="20"/>
              </w:rPr>
              <w:t>και Παράρτημα</w:t>
            </w:r>
            <w:r w:rsidRPr="008068C6">
              <w:rPr>
                <w:rFonts w:asciiTheme="minorHAnsi" w:hAnsiTheme="minorHAnsi" w:cs="Arial"/>
                <w:i/>
                <w:color w:val="000000" w:themeColor="text1"/>
                <w:sz w:val="20"/>
                <w:szCs w:val="20"/>
                <w:lang w:val="en-US"/>
              </w:rPr>
              <w:t xml:space="preserve"> Β</w:t>
            </w:r>
          </w:p>
          <w:p w:rsidR="00F93374" w:rsidRPr="008068C6" w:rsidRDefault="00F93374" w:rsidP="001A3F9B">
            <w:pPr>
              <w:widowControl w:val="0"/>
              <w:numPr>
                <w:ilvl w:val="0"/>
                <w:numId w:val="2"/>
              </w:numPr>
              <w:autoSpaceDE w:val="0"/>
              <w:autoSpaceDN w:val="0"/>
              <w:adjustRightInd w:val="0"/>
              <w:spacing w:after="0" w:line="240" w:lineRule="auto"/>
              <w:ind w:left="313" w:hanging="219"/>
              <w:contextualSpacing/>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Περιληπτικός Οδηγός συγγραφής Μαθησιακών Αποτελεσμάτων</w:t>
            </w:r>
          </w:p>
        </w:tc>
      </w:tr>
      <w:tr w:rsidR="00F93374" w:rsidRPr="008068C6" w:rsidTr="00050B81">
        <w:tc>
          <w:tcPr>
            <w:tcW w:w="8472" w:type="dxa"/>
            <w:gridSpan w:val="3"/>
          </w:tcPr>
          <w:p w:rsidR="00F93374" w:rsidRPr="008068C6" w:rsidRDefault="00F93374" w:rsidP="000877A6">
            <w:pPr>
              <w:spacing w:after="120" w:line="240" w:lineRule="auto"/>
              <w:jc w:val="both"/>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Τα μαθησιακά αποτελέσματα του συγκεκριμένου μαθήματος εστιάζονται στα παρακάτω σημεία:</w:t>
            </w:r>
          </w:p>
          <w:p w:rsidR="00F93374" w:rsidRPr="008068C6" w:rsidRDefault="00F93374" w:rsidP="000877A6">
            <w:pPr>
              <w:spacing w:after="120" w:line="240" w:lineRule="auto"/>
              <w:ind w:left="567" w:hanging="425"/>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1.</w:t>
            </w:r>
            <w:r w:rsidRPr="008068C6">
              <w:rPr>
                <w:rFonts w:asciiTheme="minorHAnsi" w:hAnsiTheme="minorHAnsi" w:cs="Arial"/>
                <w:color w:val="000000" w:themeColor="text1"/>
                <w:sz w:val="20"/>
                <w:szCs w:val="20"/>
              </w:rPr>
              <w:tab/>
              <w:t>Εκπόνηση προκαταρκτικών τεχνοοικονομικών μελετών σε διάφορες βιομηχανικές διεργασίες παραγωγής τροφίμων</w:t>
            </w:r>
          </w:p>
          <w:p w:rsidR="00F93374" w:rsidRPr="008068C6" w:rsidRDefault="00F93374" w:rsidP="000877A6">
            <w:pPr>
              <w:spacing w:after="120" w:line="240" w:lineRule="auto"/>
              <w:ind w:left="567" w:hanging="425"/>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2.</w:t>
            </w:r>
            <w:r w:rsidRPr="008068C6">
              <w:rPr>
                <w:rFonts w:asciiTheme="minorHAnsi" w:hAnsiTheme="minorHAnsi" w:cs="Arial"/>
                <w:color w:val="000000" w:themeColor="text1"/>
                <w:sz w:val="20"/>
                <w:szCs w:val="20"/>
              </w:rPr>
              <w:tab/>
              <w:t>Σχεδιασμός διαγραμμάτων βαθμίδων για διάφορες βιομηχανικές διεργασίες παραγωγής τροφίμων</w:t>
            </w:r>
          </w:p>
          <w:p w:rsidR="00F93374" w:rsidRPr="008068C6" w:rsidRDefault="00F93374" w:rsidP="000877A6">
            <w:pPr>
              <w:spacing w:after="120" w:line="240" w:lineRule="auto"/>
              <w:ind w:left="567" w:hanging="425"/>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3.</w:t>
            </w:r>
            <w:r w:rsidRPr="008068C6">
              <w:rPr>
                <w:rFonts w:asciiTheme="minorHAnsi" w:hAnsiTheme="minorHAnsi" w:cs="Arial"/>
                <w:color w:val="000000" w:themeColor="text1"/>
                <w:sz w:val="20"/>
                <w:szCs w:val="20"/>
              </w:rPr>
              <w:tab/>
              <w:t xml:space="preserve">Εκμάθηση αρχών </w:t>
            </w:r>
            <w:proofErr w:type="spellStart"/>
            <w:r w:rsidRPr="008068C6">
              <w:rPr>
                <w:rFonts w:asciiTheme="minorHAnsi" w:hAnsiTheme="minorHAnsi" w:cs="Arial"/>
                <w:color w:val="000000" w:themeColor="text1"/>
                <w:sz w:val="20"/>
                <w:szCs w:val="20"/>
              </w:rPr>
              <w:t>διαστασιολόγησης</w:t>
            </w:r>
            <w:proofErr w:type="spellEnd"/>
            <w:r w:rsidRPr="008068C6">
              <w:rPr>
                <w:rFonts w:asciiTheme="minorHAnsi" w:hAnsiTheme="minorHAnsi" w:cs="Arial"/>
                <w:color w:val="000000" w:themeColor="text1"/>
                <w:sz w:val="20"/>
                <w:szCs w:val="20"/>
              </w:rPr>
              <w:t xml:space="preserve"> βασικών μονάδων επεξεργασίας που χρησιμοποιούνται στη βιομηχανία τροφίμων</w:t>
            </w:r>
          </w:p>
          <w:p w:rsidR="00F93374" w:rsidRPr="008068C6" w:rsidRDefault="00F93374" w:rsidP="000877A6">
            <w:pPr>
              <w:spacing w:after="120" w:line="240" w:lineRule="auto"/>
              <w:ind w:left="567" w:hanging="425"/>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4.</w:t>
            </w:r>
            <w:r w:rsidRPr="008068C6">
              <w:rPr>
                <w:rFonts w:asciiTheme="minorHAnsi" w:hAnsiTheme="minorHAnsi" w:cs="Arial"/>
                <w:color w:val="000000" w:themeColor="text1"/>
                <w:sz w:val="20"/>
                <w:szCs w:val="20"/>
              </w:rPr>
              <w:tab/>
              <w:t xml:space="preserve">Υπολογισμός του συνολικού κεφαλαίου επένδυσης που απαιτείται για την κατασκευή </w:t>
            </w:r>
            <w:r w:rsidRPr="008068C6">
              <w:rPr>
                <w:rFonts w:asciiTheme="minorHAnsi" w:hAnsiTheme="minorHAnsi" w:cs="Arial"/>
                <w:color w:val="000000" w:themeColor="text1"/>
                <w:sz w:val="20"/>
                <w:szCs w:val="20"/>
              </w:rPr>
              <w:lastRenderedPageBreak/>
              <w:t>γραμμών παραγωγής στην βιομηχανία τροφίμων</w:t>
            </w:r>
          </w:p>
          <w:p w:rsidR="00F93374" w:rsidRPr="008068C6" w:rsidRDefault="00F93374" w:rsidP="000877A6">
            <w:pPr>
              <w:spacing w:after="120" w:line="240" w:lineRule="auto"/>
              <w:ind w:left="567" w:hanging="425"/>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5.</w:t>
            </w:r>
            <w:r w:rsidRPr="008068C6">
              <w:rPr>
                <w:rFonts w:asciiTheme="minorHAnsi" w:hAnsiTheme="minorHAnsi" w:cs="Arial"/>
                <w:color w:val="000000" w:themeColor="text1"/>
                <w:sz w:val="20"/>
                <w:szCs w:val="20"/>
              </w:rPr>
              <w:tab/>
              <w:t>Υπολογισμός του συνολικού κόστους παραγωγής που απαιτείται για την βιομηχανική παραγωγή τροφίμων</w:t>
            </w:r>
          </w:p>
          <w:p w:rsidR="00F93374" w:rsidRPr="008068C6" w:rsidRDefault="00F93374" w:rsidP="000877A6">
            <w:pPr>
              <w:spacing w:after="120" w:line="240" w:lineRule="auto"/>
              <w:ind w:left="567" w:hanging="425"/>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6.</w:t>
            </w:r>
            <w:r w:rsidRPr="008068C6">
              <w:rPr>
                <w:rFonts w:asciiTheme="minorHAnsi" w:hAnsiTheme="minorHAnsi" w:cs="Arial"/>
                <w:color w:val="000000" w:themeColor="text1"/>
                <w:sz w:val="20"/>
                <w:szCs w:val="20"/>
              </w:rPr>
              <w:tab/>
              <w:t>Αξιολόγηση της βιωσιμότητας μίας επένδυσης</w:t>
            </w:r>
          </w:p>
          <w:p w:rsidR="00F93374" w:rsidRPr="008068C6" w:rsidRDefault="00F93374" w:rsidP="000877A6">
            <w:pPr>
              <w:spacing w:after="120" w:line="240" w:lineRule="auto"/>
              <w:ind w:left="567" w:hanging="425"/>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7.</w:t>
            </w:r>
            <w:r w:rsidRPr="008068C6">
              <w:rPr>
                <w:rFonts w:asciiTheme="minorHAnsi" w:hAnsiTheme="minorHAnsi" w:cs="Arial"/>
                <w:color w:val="000000" w:themeColor="text1"/>
                <w:sz w:val="20"/>
                <w:szCs w:val="20"/>
              </w:rPr>
              <w:tab/>
              <w:t>Αξιοποίηση της βιβλιογραφίας για την εύρεση πληροφοριών σχετικών με τον σχεδιασμό διεργασιών</w:t>
            </w:r>
          </w:p>
          <w:p w:rsidR="00F93374" w:rsidRPr="008068C6" w:rsidRDefault="00F93374" w:rsidP="000877A6">
            <w:pPr>
              <w:spacing w:after="120" w:line="240" w:lineRule="auto"/>
              <w:ind w:left="567" w:hanging="425"/>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8.</w:t>
            </w:r>
            <w:r w:rsidRPr="008068C6">
              <w:rPr>
                <w:rFonts w:asciiTheme="minorHAnsi" w:hAnsiTheme="minorHAnsi" w:cs="Arial"/>
                <w:color w:val="000000" w:themeColor="text1"/>
                <w:sz w:val="20"/>
                <w:szCs w:val="20"/>
              </w:rPr>
              <w:tab/>
              <w:t xml:space="preserve">Εκπόνηση προκαταρκτικών </w:t>
            </w:r>
            <w:proofErr w:type="spellStart"/>
            <w:r w:rsidRPr="008068C6">
              <w:rPr>
                <w:rFonts w:asciiTheme="minorHAnsi" w:hAnsiTheme="minorHAnsi" w:cs="Arial"/>
                <w:color w:val="000000" w:themeColor="text1"/>
                <w:sz w:val="20"/>
                <w:szCs w:val="20"/>
              </w:rPr>
              <w:t>τεχνο</w:t>
            </w:r>
            <w:proofErr w:type="spellEnd"/>
            <w:r w:rsidRPr="008068C6">
              <w:rPr>
                <w:rFonts w:asciiTheme="minorHAnsi" w:hAnsiTheme="minorHAnsi" w:cs="Arial"/>
                <w:color w:val="000000" w:themeColor="text1"/>
                <w:sz w:val="20"/>
                <w:szCs w:val="20"/>
              </w:rPr>
              <w:t xml:space="preserve">-οικονομικών μελετών με χρήση υπολογιστικών φύλλων (MS Excel) </w:t>
            </w:r>
          </w:p>
          <w:p w:rsidR="00F93374" w:rsidRPr="008068C6" w:rsidRDefault="00F93374" w:rsidP="000877A6">
            <w:pPr>
              <w:spacing w:after="0" w:line="240" w:lineRule="auto"/>
              <w:jc w:val="both"/>
              <w:rPr>
                <w:rFonts w:asciiTheme="minorHAnsi" w:hAnsiTheme="minorHAnsi" w:cs="Arial"/>
                <w:color w:val="000000" w:themeColor="text1"/>
                <w:sz w:val="20"/>
                <w:szCs w:val="20"/>
              </w:rPr>
            </w:pPr>
            <w:r w:rsidRPr="008068C6">
              <w:rPr>
                <w:rFonts w:asciiTheme="minorHAnsi" w:hAnsiTheme="minorHAnsi" w:cs="Arial"/>
                <w:b/>
                <w:color w:val="000000" w:themeColor="text1"/>
                <w:sz w:val="20"/>
                <w:szCs w:val="20"/>
              </w:rPr>
              <w:t xml:space="preserve">Το συγκεκριμένο μάθημα θα περιλαμβάνει διδασκαλία στις παρακάτω ενότητες: </w:t>
            </w:r>
            <w:r w:rsidRPr="008068C6">
              <w:rPr>
                <w:rFonts w:asciiTheme="minorHAnsi" w:hAnsiTheme="minorHAnsi" w:cs="Arial"/>
                <w:color w:val="000000" w:themeColor="text1"/>
                <w:sz w:val="20"/>
                <w:szCs w:val="20"/>
              </w:rPr>
              <w:t xml:space="preserve">Εκμάθηση μεθοδολογιών για την εκπόνηση προκαταρκτικών </w:t>
            </w:r>
            <w:proofErr w:type="spellStart"/>
            <w:r w:rsidRPr="008068C6">
              <w:rPr>
                <w:rFonts w:asciiTheme="minorHAnsi" w:hAnsiTheme="minorHAnsi" w:cs="Arial"/>
                <w:color w:val="000000" w:themeColor="text1"/>
                <w:sz w:val="20"/>
                <w:szCs w:val="20"/>
              </w:rPr>
              <w:t>τεχνο</w:t>
            </w:r>
            <w:proofErr w:type="spellEnd"/>
            <w:r w:rsidRPr="008068C6">
              <w:rPr>
                <w:rFonts w:asciiTheme="minorHAnsi" w:hAnsiTheme="minorHAnsi" w:cs="Arial"/>
                <w:color w:val="000000" w:themeColor="text1"/>
                <w:sz w:val="20"/>
                <w:szCs w:val="20"/>
              </w:rPr>
              <w:t xml:space="preserve">-οικονομικών μελετών σε διεργασίες παραγωγής τροφίμων. Διαγράμματα ροής διεργασιών. Συνολικό κεφάλαιο επένδυσης. Συνολικό κόστος παραγωγής. Κριτήρια αξιολόγησης προκαταρκτικών </w:t>
            </w:r>
            <w:proofErr w:type="spellStart"/>
            <w:r w:rsidRPr="008068C6">
              <w:rPr>
                <w:rFonts w:asciiTheme="minorHAnsi" w:hAnsiTheme="minorHAnsi" w:cs="Arial"/>
                <w:color w:val="000000" w:themeColor="text1"/>
                <w:sz w:val="20"/>
                <w:szCs w:val="20"/>
              </w:rPr>
              <w:t>τεχνο</w:t>
            </w:r>
            <w:proofErr w:type="spellEnd"/>
            <w:r w:rsidRPr="008068C6">
              <w:rPr>
                <w:rFonts w:asciiTheme="minorHAnsi" w:hAnsiTheme="minorHAnsi" w:cs="Arial"/>
                <w:color w:val="000000" w:themeColor="text1"/>
                <w:sz w:val="20"/>
                <w:szCs w:val="20"/>
              </w:rPr>
              <w:t xml:space="preserve">-οικονομικών μελετών. Αρχές λειτουργίας και </w:t>
            </w:r>
            <w:proofErr w:type="spellStart"/>
            <w:r w:rsidRPr="008068C6">
              <w:rPr>
                <w:rFonts w:asciiTheme="minorHAnsi" w:hAnsiTheme="minorHAnsi" w:cs="Arial"/>
                <w:color w:val="000000" w:themeColor="text1"/>
                <w:sz w:val="20"/>
                <w:szCs w:val="20"/>
              </w:rPr>
              <w:t>διαστασιολόγηση</w:t>
            </w:r>
            <w:proofErr w:type="spellEnd"/>
            <w:r w:rsidRPr="008068C6">
              <w:rPr>
                <w:rFonts w:asciiTheme="minorHAnsi" w:hAnsiTheme="minorHAnsi" w:cs="Arial"/>
                <w:color w:val="000000" w:themeColor="text1"/>
                <w:sz w:val="20"/>
                <w:szCs w:val="20"/>
              </w:rPr>
              <w:t xml:space="preserve"> βασικών στοιχείων μηχανολογικού εξοπλισμού που χρησιμοποιούνται στη βιομηχανία τροφίμων. </w:t>
            </w:r>
            <w:proofErr w:type="spellStart"/>
            <w:r w:rsidRPr="008068C6">
              <w:rPr>
                <w:rFonts w:asciiTheme="minorHAnsi" w:hAnsiTheme="minorHAnsi" w:cs="Arial"/>
                <w:color w:val="000000" w:themeColor="text1"/>
                <w:sz w:val="20"/>
                <w:szCs w:val="20"/>
              </w:rPr>
              <w:t>Eκπόνηση</w:t>
            </w:r>
            <w:proofErr w:type="spellEnd"/>
            <w:r w:rsidRPr="008068C6">
              <w:rPr>
                <w:rFonts w:asciiTheme="minorHAnsi" w:hAnsiTheme="minorHAnsi" w:cs="Arial"/>
                <w:color w:val="000000" w:themeColor="text1"/>
                <w:sz w:val="20"/>
                <w:szCs w:val="20"/>
              </w:rPr>
              <w:t xml:space="preserve"> προκαταρκτικών </w:t>
            </w:r>
            <w:proofErr w:type="spellStart"/>
            <w:r w:rsidRPr="008068C6">
              <w:rPr>
                <w:rFonts w:asciiTheme="minorHAnsi" w:hAnsiTheme="minorHAnsi" w:cs="Arial"/>
                <w:color w:val="000000" w:themeColor="text1"/>
                <w:sz w:val="20"/>
                <w:szCs w:val="20"/>
              </w:rPr>
              <w:t>τεχνο</w:t>
            </w:r>
            <w:proofErr w:type="spellEnd"/>
            <w:r w:rsidRPr="008068C6">
              <w:rPr>
                <w:rFonts w:asciiTheme="minorHAnsi" w:hAnsiTheme="minorHAnsi" w:cs="Arial"/>
                <w:color w:val="000000" w:themeColor="text1"/>
                <w:sz w:val="20"/>
                <w:szCs w:val="20"/>
              </w:rPr>
              <w:t xml:space="preserve">-οικονομικών μελετών με χρήση υπολογιστικών φύλλων στο MS Excel. Παρουσίαση </w:t>
            </w:r>
            <w:proofErr w:type="spellStart"/>
            <w:r w:rsidRPr="008068C6">
              <w:rPr>
                <w:rFonts w:asciiTheme="minorHAnsi" w:hAnsiTheme="minorHAnsi" w:cs="Arial"/>
                <w:color w:val="000000" w:themeColor="text1"/>
                <w:sz w:val="20"/>
                <w:szCs w:val="20"/>
              </w:rPr>
              <w:t>προκατακτικών</w:t>
            </w:r>
            <w:proofErr w:type="spellEnd"/>
            <w:r w:rsidRPr="008068C6">
              <w:rPr>
                <w:rFonts w:asciiTheme="minorHAnsi" w:hAnsiTheme="minorHAnsi" w:cs="Arial"/>
                <w:color w:val="000000" w:themeColor="text1"/>
                <w:sz w:val="20"/>
                <w:szCs w:val="20"/>
              </w:rPr>
              <w:t xml:space="preserve"> </w:t>
            </w:r>
            <w:proofErr w:type="spellStart"/>
            <w:r w:rsidRPr="008068C6">
              <w:rPr>
                <w:rFonts w:asciiTheme="minorHAnsi" w:hAnsiTheme="minorHAnsi" w:cs="Arial"/>
                <w:color w:val="000000" w:themeColor="text1"/>
                <w:sz w:val="20"/>
                <w:szCs w:val="20"/>
              </w:rPr>
              <w:t>τεχνο</w:t>
            </w:r>
            <w:proofErr w:type="spellEnd"/>
            <w:r w:rsidRPr="008068C6">
              <w:rPr>
                <w:rFonts w:asciiTheme="minorHAnsi" w:hAnsiTheme="minorHAnsi" w:cs="Arial"/>
                <w:color w:val="000000" w:themeColor="text1"/>
                <w:sz w:val="20"/>
                <w:szCs w:val="20"/>
              </w:rPr>
              <w:t xml:space="preserve">-οικονομικών μελετών με χρήση του λογισμικού MS </w:t>
            </w:r>
            <w:proofErr w:type="spellStart"/>
            <w:r w:rsidRPr="008068C6">
              <w:rPr>
                <w:rFonts w:asciiTheme="minorHAnsi" w:hAnsiTheme="minorHAnsi" w:cs="Arial"/>
                <w:color w:val="000000" w:themeColor="text1"/>
                <w:sz w:val="20"/>
                <w:szCs w:val="20"/>
              </w:rPr>
              <w:t>Powerpoint</w:t>
            </w:r>
            <w:proofErr w:type="spellEnd"/>
            <w:r w:rsidRPr="008068C6">
              <w:rPr>
                <w:rFonts w:asciiTheme="minorHAnsi" w:hAnsiTheme="minorHAnsi" w:cs="Arial"/>
                <w:color w:val="000000" w:themeColor="text1"/>
                <w:sz w:val="20"/>
                <w:szCs w:val="20"/>
              </w:rPr>
              <w:t xml:space="preserve">. Υποχρεωτική εργασία που περιλαμβάνει εκπόνηση προκαταρκτικής </w:t>
            </w:r>
            <w:proofErr w:type="spellStart"/>
            <w:r w:rsidRPr="008068C6">
              <w:rPr>
                <w:rFonts w:asciiTheme="minorHAnsi" w:hAnsiTheme="minorHAnsi" w:cs="Arial"/>
                <w:color w:val="000000" w:themeColor="text1"/>
                <w:sz w:val="20"/>
                <w:szCs w:val="20"/>
              </w:rPr>
              <w:t>τεχνο</w:t>
            </w:r>
            <w:proofErr w:type="spellEnd"/>
            <w:r w:rsidRPr="008068C6">
              <w:rPr>
                <w:rFonts w:asciiTheme="minorHAnsi" w:hAnsiTheme="minorHAnsi" w:cs="Arial"/>
                <w:color w:val="000000" w:themeColor="text1"/>
                <w:sz w:val="20"/>
                <w:szCs w:val="20"/>
              </w:rPr>
              <w:t xml:space="preserve">-οικονομικής μελέτης σε μία διεργασία παραγωγής τροφίμων. </w:t>
            </w:r>
          </w:p>
          <w:p w:rsidR="00F93374" w:rsidRPr="008068C6" w:rsidRDefault="00F93374" w:rsidP="001A3F9B">
            <w:pPr>
              <w:widowControl w:val="0"/>
              <w:autoSpaceDE w:val="0"/>
              <w:autoSpaceDN w:val="0"/>
              <w:adjustRightInd w:val="0"/>
              <w:spacing w:after="60" w:line="240" w:lineRule="auto"/>
              <w:rPr>
                <w:rFonts w:asciiTheme="minorHAnsi" w:hAnsiTheme="minorHAnsi" w:cs="Arial"/>
                <w:i/>
                <w:color w:val="000000" w:themeColor="text1"/>
                <w:sz w:val="20"/>
                <w:szCs w:val="20"/>
              </w:rPr>
            </w:pPr>
          </w:p>
        </w:tc>
      </w:tr>
      <w:tr w:rsidR="00F93374" w:rsidRPr="008068C6" w:rsidTr="001A3F9B">
        <w:tblPrEx>
          <w:tblLook w:val="0000"/>
        </w:tblPrEx>
        <w:trPr>
          <w:gridBefore w:val="1"/>
          <w:wBefore w:w="18" w:type="dxa"/>
        </w:trPr>
        <w:tc>
          <w:tcPr>
            <w:tcW w:w="8454" w:type="dxa"/>
            <w:gridSpan w:val="2"/>
            <w:tcBorders>
              <w:bottom w:val="nil"/>
            </w:tcBorders>
            <w:shd w:val="clear" w:color="auto" w:fill="DDD9C3"/>
          </w:tcPr>
          <w:p w:rsidR="00F93374" w:rsidRPr="008068C6" w:rsidRDefault="00F93374" w:rsidP="00050B81">
            <w:pPr>
              <w:spacing w:after="0" w:line="240" w:lineRule="auto"/>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lastRenderedPageBreak/>
              <w:t>Γενικές Ικανότητες</w:t>
            </w:r>
          </w:p>
        </w:tc>
      </w:tr>
      <w:tr w:rsidR="00F93374" w:rsidRPr="008068C6" w:rsidTr="00B25922">
        <w:tc>
          <w:tcPr>
            <w:tcW w:w="8472" w:type="dxa"/>
            <w:gridSpan w:val="3"/>
            <w:tcBorders>
              <w:top w:val="nil"/>
              <w:bottom w:val="nil"/>
            </w:tcBorders>
            <w:shd w:val="clear" w:color="auto" w:fill="DDD9C3"/>
          </w:tcPr>
          <w:p w:rsidR="00F93374" w:rsidRPr="008068C6" w:rsidRDefault="00F93374"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93374" w:rsidRPr="008068C6" w:rsidTr="00B25922">
        <w:tblPrEx>
          <w:tblLook w:val="0000"/>
        </w:tblPrEx>
        <w:tc>
          <w:tcPr>
            <w:tcW w:w="3964" w:type="dxa"/>
            <w:gridSpan w:val="2"/>
            <w:tcBorders>
              <w:top w:val="nil"/>
              <w:right w:val="nil"/>
            </w:tcBorders>
            <w:shd w:val="clear" w:color="auto" w:fill="DDD9C3"/>
          </w:tcPr>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Προσαρμογή σε νέες καταστάσεις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Λήψη αποφάσεων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Αυτόνομη εργασία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Ομαδική εργασία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Εργασία σε διεθνές περιβάλλον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Εργασία σε διεπιστημονικό περιβάλλον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Παράγωγή νέων ερευνητικών ιδεών </w:t>
            </w:r>
          </w:p>
        </w:tc>
        <w:tc>
          <w:tcPr>
            <w:tcW w:w="4508" w:type="dxa"/>
            <w:tcBorders>
              <w:top w:val="nil"/>
              <w:left w:val="nil"/>
            </w:tcBorders>
            <w:shd w:val="clear" w:color="auto" w:fill="DDD9C3"/>
          </w:tcPr>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Σχεδιασμός και διαχείριση έργων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Σεβασμός στη διαφορετικότητα και στην </w:t>
            </w:r>
            <w:proofErr w:type="spellStart"/>
            <w:r w:rsidRPr="008068C6">
              <w:rPr>
                <w:rFonts w:asciiTheme="minorHAnsi" w:hAnsiTheme="minorHAnsi" w:cs="Arial"/>
                <w:i/>
                <w:color w:val="000000" w:themeColor="text1"/>
                <w:sz w:val="20"/>
                <w:szCs w:val="20"/>
              </w:rPr>
              <w:t>πολυπολιτισμικότητα</w:t>
            </w:r>
            <w:proofErr w:type="spellEnd"/>
            <w:r w:rsidRPr="008068C6">
              <w:rPr>
                <w:rFonts w:asciiTheme="minorHAnsi" w:hAnsiTheme="minorHAnsi" w:cs="Arial"/>
                <w:i/>
                <w:color w:val="000000" w:themeColor="text1"/>
                <w:sz w:val="20"/>
                <w:szCs w:val="20"/>
              </w:rPr>
              <w:t xml:space="preserve">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Σεβασμός στο φυσικό περιβάλλον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F93374" w:rsidRPr="008068C6" w:rsidRDefault="00F93374"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Άσκηση κριτικής και αυτοκριτικής </w:t>
            </w:r>
          </w:p>
          <w:p w:rsidR="00F93374" w:rsidRPr="008068C6" w:rsidRDefault="00F93374" w:rsidP="00050B81">
            <w:pPr>
              <w:spacing w:after="0" w:line="240" w:lineRule="auto"/>
              <w:rPr>
                <w:rFonts w:asciiTheme="minorHAnsi" w:hAnsiTheme="minorHAnsi" w:cs="Arial"/>
                <w:b/>
                <w:color w:val="000000" w:themeColor="text1"/>
                <w:sz w:val="20"/>
                <w:szCs w:val="20"/>
              </w:rPr>
            </w:pPr>
            <w:r w:rsidRPr="008068C6">
              <w:rPr>
                <w:rFonts w:asciiTheme="minorHAnsi" w:hAnsiTheme="minorHAnsi" w:cs="Arial"/>
                <w:i/>
                <w:color w:val="000000" w:themeColor="text1"/>
                <w:sz w:val="20"/>
                <w:szCs w:val="20"/>
              </w:rPr>
              <w:t>Προαγωγή της ελεύθερης, δημιουργικής και επαγωγικής σκέψης</w:t>
            </w:r>
          </w:p>
        </w:tc>
      </w:tr>
      <w:tr w:rsidR="00F93374" w:rsidRPr="008068C6" w:rsidTr="00B25922">
        <w:tc>
          <w:tcPr>
            <w:tcW w:w="8472" w:type="dxa"/>
            <w:gridSpan w:val="3"/>
          </w:tcPr>
          <w:p w:rsidR="00F93374" w:rsidRPr="008068C6" w:rsidRDefault="00F93374" w:rsidP="001A3F9B">
            <w:pPr>
              <w:spacing w:after="0" w:line="240" w:lineRule="auto"/>
              <w:rPr>
                <w:rFonts w:asciiTheme="minorHAnsi" w:hAnsiTheme="minorHAnsi" w:cs="Arial"/>
                <w:color w:val="000000" w:themeColor="text1"/>
                <w:sz w:val="20"/>
                <w:szCs w:val="20"/>
              </w:rPr>
            </w:pPr>
          </w:p>
          <w:p w:rsidR="00F93374" w:rsidRPr="008068C6" w:rsidRDefault="00F93374" w:rsidP="001D341B">
            <w:pPr>
              <w:widowControl w:val="0"/>
              <w:autoSpaceDE w:val="0"/>
              <w:autoSpaceDN w:val="0"/>
              <w:adjustRightInd w:val="0"/>
              <w:spacing w:after="0" w:line="240" w:lineRule="auto"/>
              <w:ind w:left="454" w:hanging="454"/>
              <w:rPr>
                <w:rFonts w:asciiTheme="minorHAnsi" w:hAnsiTheme="minorHAnsi"/>
                <w:color w:val="000000" w:themeColor="text1"/>
                <w:sz w:val="20"/>
                <w:szCs w:val="20"/>
              </w:rPr>
            </w:pPr>
            <w:r w:rsidRPr="008068C6">
              <w:rPr>
                <w:rFonts w:asciiTheme="minorHAnsi" w:hAnsiTheme="minorHAnsi"/>
                <w:color w:val="000000" w:themeColor="text1"/>
                <w:sz w:val="20"/>
                <w:szCs w:val="20"/>
              </w:rPr>
              <w:t>•</w:t>
            </w:r>
            <w:r w:rsidRPr="008068C6">
              <w:rPr>
                <w:rFonts w:asciiTheme="minorHAnsi" w:hAnsiTheme="minorHAnsi"/>
                <w:color w:val="000000" w:themeColor="text1"/>
                <w:sz w:val="20"/>
                <w:szCs w:val="20"/>
              </w:rPr>
              <w:tab/>
            </w:r>
            <w:r w:rsidRPr="008068C6">
              <w:rPr>
                <w:rFonts w:asciiTheme="minorHAnsi" w:hAnsiTheme="minorHAnsi"/>
                <w:color w:val="000000" w:themeColor="text1"/>
                <w:sz w:val="20"/>
                <w:szCs w:val="20"/>
                <w:lang w:val="en-US"/>
              </w:rPr>
              <w:t>Search</w:t>
            </w:r>
            <w:r w:rsidRPr="008068C6">
              <w:rPr>
                <w:rFonts w:asciiTheme="minorHAnsi" w:hAnsiTheme="minorHAnsi"/>
                <w:color w:val="000000" w:themeColor="text1"/>
                <w:sz w:val="20"/>
                <w:szCs w:val="20"/>
              </w:rPr>
              <w:t xml:space="preserve">, </w:t>
            </w:r>
            <w:proofErr w:type="spellStart"/>
            <w:r w:rsidRPr="008068C6">
              <w:rPr>
                <w:rFonts w:asciiTheme="minorHAnsi" w:hAnsiTheme="minorHAnsi"/>
                <w:color w:val="000000" w:themeColor="text1"/>
                <w:sz w:val="20"/>
                <w:szCs w:val="20"/>
                <w:lang w:val="en-US"/>
              </w:rPr>
              <w:t>analyse</w:t>
            </w:r>
            <w:proofErr w:type="spellEnd"/>
            <w:r w:rsidRPr="008068C6">
              <w:rPr>
                <w:rFonts w:asciiTheme="minorHAnsi" w:hAnsiTheme="minorHAnsi"/>
                <w:color w:val="000000" w:themeColor="text1"/>
                <w:sz w:val="20"/>
                <w:szCs w:val="20"/>
              </w:rPr>
              <w:t>,  και σύνθεση δεδομένων και πληροφοριών, με τη χρήση και των απαραίτητων τεχνολογιών</w:t>
            </w:r>
          </w:p>
          <w:p w:rsidR="00F93374" w:rsidRPr="008068C6" w:rsidRDefault="00F93374" w:rsidP="000877A6">
            <w:pPr>
              <w:widowControl w:val="0"/>
              <w:autoSpaceDE w:val="0"/>
              <w:autoSpaceDN w:val="0"/>
              <w:adjustRightInd w:val="0"/>
              <w:spacing w:after="0" w:line="240" w:lineRule="auto"/>
              <w:ind w:left="454" w:hanging="454"/>
              <w:rPr>
                <w:rFonts w:asciiTheme="minorHAnsi" w:hAnsiTheme="minorHAnsi"/>
                <w:color w:val="000000" w:themeColor="text1"/>
                <w:sz w:val="20"/>
                <w:szCs w:val="20"/>
              </w:rPr>
            </w:pPr>
            <w:r w:rsidRPr="008068C6">
              <w:rPr>
                <w:rFonts w:asciiTheme="minorHAnsi" w:hAnsiTheme="minorHAnsi"/>
                <w:color w:val="000000" w:themeColor="text1"/>
                <w:sz w:val="20"/>
                <w:szCs w:val="20"/>
              </w:rPr>
              <w:t>•</w:t>
            </w:r>
            <w:r w:rsidRPr="008068C6">
              <w:rPr>
                <w:rFonts w:asciiTheme="minorHAnsi" w:hAnsiTheme="minorHAnsi"/>
                <w:color w:val="000000" w:themeColor="text1"/>
                <w:sz w:val="20"/>
                <w:szCs w:val="20"/>
              </w:rPr>
              <w:tab/>
              <w:t>Ομαδική Εργασία</w:t>
            </w:r>
          </w:p>
          <w:p w:rsidR="00F93374" w:rsidRPr="008068C6" w:rsidRDefault="00F93374" w:rsidP="000877A6">
            <w:pPr>
              <w:widowControl w:val="0"/>
              <w:autoSpaceDE w:val="0"/>
              <w:autoSpaceDN w:val="0"/>
              <w:adjustRightInd w:val="0"/>
              <w:spacing w:after="0" w:line="240" w:lineRule="auto"/>
              <w:ind w:left="454" w:hanging="454"/>
              <w:rPr>
                <w:rFonts w:asciiTheme="minorHAnsi" w:hAnsiTheme="minorHAnsi"/>
                <w:color w:val="000000" w:themeColor="text1"/>
                <w:sz w:val="20"/>
                <w:szCs w:val="20"/>
              </w:rPr>
            </w:pPr>
            <w:r w:rsidRPr="008068C6">
              <w:rPr>
                <w:rFonts w:asciiTheme="minorHAnsi" w:hAnsiTheme="minorHAnsi"/>
                <w:color w:val="000000" w:themeColor="text1"/>
                <w:sz w:val="20"/>
                <w:szCs w:val="20"/>
              </w:rPr>
              <w:t>•</w:t>
            </w:r>
            <w:r w:rsidRPr="008068C6">
              <w:rPr>
                <w:rFonts w:asciiTheme="minorHAnsi" w:hAnsiTheme="minorHAnsi"/>
                <w:color w:val="000000" w:themeColor="text1"/>
                <w:sz w:val="20"/>
                <w:szCs w:val="20"/>
              </w:rPr>
              <w:tab/>
              <w:t>Σχεδιασμός και διαχείριση έργων</w:t>
            </w:r>
          </w:p>
        </w:tc>
      </w:tr>
    </w:tbl>
    <w:p w:rsidR="00F93374" w:rsidRPr="008068C6" w:rsidRDefault="00F93374"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93374" w:rsidRPr="008068C6" w:rsidTr="00BF6D32">
        <w:tc>
          <w:tcPr>
            <w:tcW w:w="8472" w:type="dxa"/>
          </w:tcPr>
          <w:p w:rsidR="00F93374" w:rsidRPr="008068C6" w:rsidRDefault="00F93374" w:rsidP="001D341B">
            <w:pPr>
              <w:spacing w:after="0" w:line="240" w:lineRule="auto"/>
              <w:rPr>
                <w:rFonts w:asciiTheme="minorHAnsi" w:hAnsiTheme="minorHAnsi"/>
                <w:iCs/>
                <w:color w:val="000000" w:themeColor="text1"/>
                <w:sz w:val="20"/>
                <w:szCs w:val="20"/>
                <w:lang w:val="en-US"/>
              </w:rPr>
            </w:pP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1.</w:t>
            </w:r>
            <w:r w:rsidRPr="008068C6">
              <w:rPr>
                <w:rFonts w:asciiTheme="minorHAnsi" w:hAnsiTheme="minorHAnsi"/>
                <w:iCs/>
                <w:color w:val="000000" w:themeColor="text1"/>
                <w:sz w:val="20"/>
                <w:szCs w:val="20"/>
              </w:rPr>
              <w:tab/>
              <w:t>Εισαγωγή στον σχεδιασμό βιομηχανιών τροφίμων. Προαπαιτούμενες γνώσεις για τον σχεδιασμό βιομηχανιών τροφίμων</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2.</w:t>
            </w:r>
            <w:r w:rsidRPr="008068C6">
              <w:rPr>
                <w:rFonts w:asciiTheme="minorHAnsi" w:hAnsiTheme="minorHAnsi"/>
                <w:iCs/>
                <w:color w:val="000000" w:themeColor="text1"/>
                <w:sz w:val="20"/>
                <w:szCs w:val="20"/>
              </w:rPr>
              <w:tab/>
              <w:t xml:space="preserve">Βασικά στάδια εκπόνησης προκαταρκτικών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 xml:space="preserve">-οικονομικών μελετών. </w:t>
            </w:r>
            <w:proofErr w:type="spellStart"/>
            <w:r w:rsidRPr="008068C6">
              <w:rPr>
                <w:rFonts w:asciiTheme="minorHAnsi" w:hAnsiTheme="minorHAnsi"/>
                <w:b/>
                <w:iCs/>
                <w:color w:val="000000" w:themeColor="text1"/>
                <w:sz w:val="20"/>
                <w:szCs w:val="20"/>
              </w:rPr>
              <w:t>Διαγραμματα</w:t>
            </w:r>
            <w:proofErr w:type="spellEnd"/>
            <w:r w:rsidRPr="008068C6">
              <w:rPr>
                <w:rFonts w:asciiTheme="minorHAnsi" w:hAnsiTheme="minorHAnsi"/>
                <w:b/>
                <w:iCs/>
                <w:color w:val="000000" w:themeColor="text1"/>
                <w:sz w:val="20"/>
                <w:szCs w:val="20"/>
              </w:rPr>
              <w:t xml:space="preserve"> ροής διεργασιών</w:t>
            </w:r>
            <w:r w:rsidRPr="008068C6">
              <w:rPr>
                <w:rFonts w:asciiTheme="minorHAnsi" w:hAnsiTheme="minorHAnsi"/>
                <w:iCs/>
                <w:color w:val="000000" w:themeColor="text1"/>
                <w:sz w:val="20"/>
                <w:szCs w:val="20"/>
              </w:rPr>
              <w:t xml:space="preserve">. Διαγράμματα βαθμίδων και μεθοδολογικά διαγράμματα ροής. </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3.</w:t>
            </w:r>
            <w:r w:rsidRPr="008068C6">
              <w:rPr>
                <w:rFonts w:asciiTheme="minorHAnsi" w:hAnsiTheme="minorHAnsi"/>
                <w:iCs/>
                <w:color w:val="000000" w:themeColor="text1"/>
                <w:sz w:val="20"/>
                <w:szCs w:val="20"/>
              </w:rPr>
              <w:tab/>
              <w:t xml:space="preserve">Εφαρμογή </w:t>
            </w:r>
            <w:r w:rsidRPr="008068C6">
              <w:rPr>
                <w:rFonts w:asciiTheme="minorHAnsi" w:hAnsiTheme="minorHAnsi"/>
                <w:b/>
                <w:iCs/>
                <w:color w:val="000000" w:themeColor="text1"/>
                <w:sz w:val="20"/>
                <w:szCs w:val="20"/>
              </w:rPr>
              <w:t>ισοζυγίων μάζας και ενέργειας</w:t>
            </w:r>
            <w:r w:rsidRPr="008068C6">
              <w:rPr>
                <w:rFonts w:asciiTheme="minorHAnsi" w:hAnsiTheme="minorHAnsi"/>
                <w:iCs/>
                <w:color w:val="000000" w:themeColor="text1"/>
                <w:sz w:val="20"/>
                <w:szCs w:val="20"/>
              </w:rPr>
              <w:t xml:space="preserve"> σε γραμμές παραγωγής τροφίμων. Διεργασίες διαλείποντος έργου (</w:t>
            </w:r>
            <w:r w:rsidRPr="008068C6">
              <w:rPr>
                <w:rFonts w:asciiTheme="minorHAnsi" w:hAnsiTheme="minorHAnsi"/>
                <w:iCs/>
                <w:color w:val="000000" w:themeColor="text1"/>
                <w:sz w:val="20"/>
                <w:szCs w:val="20"/>
                <w:lang w:val="en-US"/>
              </w:rPr>
              <w:t>batch</w:t>
            </w:r>
            <w:r w:rsidRPr="008068C6">
              <w:rPr>
                <w:rFonts w:asciiTheme="minorHAnsi" w:hAnsiTheme="minorHAnsi"/>
                <w:iCs/>
                <w:color w:val="000000" w:themeColor="text1"/>
                <w:sz w:val="20"/>
                <w:szCs w:val="20"/>
              </w:rPr>
              <w:t xml:space="preserve"> </w:t>
            </w:r>
            <w:r w:rsidRPr="008068C6">
              <w:rPr>
                <w:rFonts w:asciiTheme="minorHAnsi" w:hAnsiTheme="minorHAnsi"/>
                <w:iCs/>
                <w:color w:val="000000" w:themeColor="text1"/>
                <w:sz w:val="20"/>
                <w:szCs w:val="20"/>
                <w:lang w:val="en-US"/>
              </w:rPr>
              <w:t>processes</w:t>
            </w:r>
            <w:r w:rsidRPr="008068C6">
              <w:rPr>
                <w:rFonts w:asciiTheme="minorHAnsi" w:hAnsiTheme="minorHAnsi"/>
                <w:iCs/>
                <w:color w:val="000000" w:themeColor="text1"/>
                <w:sz w:val="20"/>
                <w:szCs w:val="20"/>
              </w:rPr>
              <w:t>) και συνεχούς λειτουργίας. Εισαγωγή στον προγραμματισμό (</w:t>
            </w:r>
            <w:r w:rsidRPr="008068C6">
              <w:rPr>
                <w:rFonts w:asciiTheme="minorHAnsi" w:hAnsiTheme="minorHAnsi"/>
                <w:iCs/>
                <w:color w:val="000000" w:themeColor="text1"/>
                <w:sz w:val="20"/>
                <w:szCs w:val="20"/>
                <w:lang w:val="en-US"/>
              </w:rPr>
              <w:t>scheduling</w:t>
            </w:r>
            <w:r w:rsidRPr="008068C6">
              <w:rPr>
                <w:rFonts w:asciiTheme="minorHAnsi" w:hAnsiTheme="minorHAnsi"/>
                <w:iCs/>
                <w:color w:val="000000" w:themeColor="text1"/>
                <w:sz w:val="20"/>
                <w:szCs w:val="20"/>
              </w:rPr>
              <w:t>) γραμμών παραγωγής στην βιομηχανίας τροφίμων.</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4.</w:t>
            </w:r>
            <w:r w:rsidRPr="008068C6">
              <w:rPr>
                <w:rFonts w:asciiTheme="minorHAnsi" w:hAnsiTheme="minorHAnsi"/>
                <w:iCs/>
                <w:color w:val="000000" w:themeColor="text1"/>
                <w:sz w:val="20"/>
                <w:szCs w:val="20"/>
              </w:rPr>
              <w:tab/>
              <w:t xml:space="preserve">Μεθοδολογίες εκτίμησης του </w:t>
            </w:r>
            <w:r w:rsidRPr="008068C6">
              <w:rPr>
                <w:rFonts w:asciiTheme="minorHAnsi" w:hAnsiTheme="minorHAnsi"/>
                <w:b/>
                <w:iCs/>
                <w:color w:val="000000" w:themeColor="text1"/>
                <w:sz w:val="20"/>
                <w:szCs w:val="20"/>
              </w:rPr>
              <w:t>συνολικού κεφαλαίου επένδυσης</w:t>
            </w:r>
            <w:r w:rsidRPr="008068C6">
              <w:rPr>
                <w:rFonts w:asciiTheme="minorHAnsi" w:hAnsiTheme="minorHAnsi"/>
                <w:iCs/>
                <w:color w:val="000000" w:themeColor="text1"/>
                <w:sz w:val="20"/>
                <w:szCs w:val="20"/>
              </w:rPr>
              <w:t>. Πάγιο κεφάλαιο επένδυσης. Κεφάλαιο κίνησης. Μεθοδολογίες εκτίμησης του κόστους εγκατεστημένου μηχανολογικού εξοπλισμού.</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5.</w:t>
            </w:r>
            <w:r w:rsidRPr="008068C6">
              <w:rPr>
                <w:rFonts w:asciiTheme="minorHAnsi" w:hAnsiTheme="minorHAnsi"/>
                <w:iCs/>
                <w:color w:val="000000" w:themeColor="text1"/>
                <w:sz w:val="20"/>
                <w:szCs w:val="20"/>
              </w:rPr>
              <w:tab/>
            </w:r>
            <w:proofErr w:type="spellStart"/>
            <w:r w:rsidRPr="008068C6">
              <w:rPr>
                <w:rFonts w:asciiTheme="minorHAnsi" w:hAnsiTheme="minorHAnsi"/>
                <w:b/>
                <w:iCs/>
                <w:color w:val="000000" w:themeColor="text1"/>
                <w:sz w:val="20"/>
                <w:szCs w:val="20"/>
              </w:rPr>
              <w:t>Διαστασιολόγηση</w:t>
            </w:r>
            <w:proofErr w:type="spellEnd"/>
            <w:r w:rsidRPr="008068C6">
              <w:rPr>
                <w:rFonts w:asciiTheme="minorHAnsi" w:hAnsiTheme="minorHAnsi"/>
                <w:iCs/>
                <w:color w:val="000000" w:themeColor="text1"/>
                <w:sz w:val="20"/>
                <w:szCs w:val="20"/>
              </w:rPr>
              <w:t xml:space="preserve"> </w:t>
            </w:r>
            <w:proofErr w:type="spellStart"/>
            <w:r w:rsidRPr="008068C6">
              <w:rPr>
                <w:rFonts w:asciiTheme="minorHAnsi" w:hAnsiTheme="minorHAnsi"/>
                <w:iCs/>
                <w:color w:val="000000" w:themeColor="text1"/>
                <w:sz w:val="20"/>
                <w:szCs w:val="20"/>
              </w:rPr>
              <w:t>βιοαντιδραστήρων</w:t>
            </w:r>
            <w:proofErr w:type="spellEnd"/>
            <w:r w:rsidRPr="008068C6">
              <w:rPr>
                <w:rFonts w:asciiTheme="minorHAnsi" w:hAnsiTheme="minorHAnsi"/>
                <w:iCs/>
                <w:color w:val="000000" w:themeColor="text1"/>
                <w:sz w:val="20"/>
                <w:szCs w:val="20"/>
              </w:rPr>
              <w:t xml:space="preserve"> και </w:t>
            </w:r>
            <w:proofErr w:type="spellStart"/>
            <w:r w:rsidRPr="008068C6">
              <w:rPr>
                <w:rFonts w:asciiTheme="minorHAnsi" w:hAnsiTheme="minorHAnsi"/>
                <w:iCs/>
                <w:color w:val="000000" w:themeColor="text1"/>
                <w:sz w:val="20"/>
                <w:szCs w:val="20"/>
              </w:rPr>
              <w:t>εναλλακτών</w:t>
            </w:r>
            <w:proofErr w:type="spellEnd"/>
            <w:r w:rsidRPr="008068C6">
              <w:rPr>
                <w:rFonts w:asciiTheme="minorHAnsi" w:hAnsiTheme="minorHAnsi"/>
                <w:iCs/>
                <w:color w:val="000000" w:themeColor="text1"/>
                <w:sz w:val="20"/>
                <w:szCs w:val="20"/>
              </w:rPr>
              <w:t xml:space="preserve"> θερμότητας </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lastRenderedPageBreak/>
              <w:t>6.</w:t>
            </w:r>
            <w:r w:rsidRPr="008068C6">
              <w:rPr>
                <w:rFonts w:asciiTheme="minorHAnsi" w:hAnsiTheme="minorHAnsi"/>
                <w:iCs/>
                <w:color w:val="000000" w:themeColor="text1"/>
                <w:sz w:val="20"/>
                <w:szCs w:val="20"/>
              </w:rPr>
              <w:tab/>
            </w:r>
            <w:proofErr w:type="spellStart"/>
            <w:r w:rsidRPr="008068C6">
              <w:rPr>
                <w:rFonts w:asciiTheme="minorHAnsi" w:hAnsiTheme="minorHAnsi"/>
                <w:iCs/>
                <w:color w:val="000000" w:themeColor="text1"/>
                <w:sz w:val="20"/>
                <w:szCs w:val="20"/>
              </w:rPr>
              <w:t>Διαστασιολόγηση</w:t>
            </w:r>
            <w:proofErr w:type="spellEnd"/>
            <w:r w:rsidRPr="008068C6">
              <w:rPr>
                <w:rFonts w:asciiTheme="minorHAnsi" w:hAnsiTheme="minorHAnsi"/>
                <w:iCs/>
                <w:color w:val="000000" w:themeColor="text1"/>
                <w:sz w:val="20"/>
                <w:szCs w:val="20"/>
              </w:rPr>
              <w:t xml:space="preserve"> </w:t>
            </w:r>
            <w:proofErr w:type="spellStart"/>
            <w:r w:rsidRPr="008068C6">
              <w:rPr>
                <w:rFonts w:asciiTheme="minorHAnsi" w:hAnsiTheme="minorHAnsi"/>
                <w:iCs/>
                <w:color w:val="000000" w:themeColor="text1"/>
                <w:sz w:val="20"/>
                <w:szCs w:val="20"/>
              </w:rPr>
              <w:t>εξατμιστήρων</w:t>
            </w:r>
            <w:proofErr w:type="spellEnd"/>
            <w:r w:rsidRPr="008068C6">
              <w:rPr>
                <w:rFonts w:asciiTheme="minorHAnsi" w:hAnsiTheme="minorHAnsi"/>
                <w:iCs/>
                <w:color w:val="000000" w:themeColor="text1"/>
                <w:sz w:val="20"/>
                <w:szCs w:val="20"/>
              </w:rPr>
              <w:t xml:space="preserve"> και ξηραντήρων</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7.</w:t>
            </w:r>
            <w:r w:rsidRPr="008068C6">
              <w:rPr>
                <w:rFonts w:asciiTheme="minorHAnsi" w:hAnsiTheme="minorHAnsi"/>
                <w:iCs/>
                <w:color w:val="000000" w:themeColor="text1"/>
                <w:sz w:val="20"/>
                <w:szCs w:val="20"/>
              </w:rPr>
              <w:tab/>
            </w:r>
            <w:proofErr w:type="spellStart"/>
            <w:r w:rsidRPr="008068C6">
              <w:rPr>
                <w:rFonts w:asciiTheme="minorHAnsi" w:hAnsiTheme="minorHAnsi"/>
                <w:iCs/>
                <w:color w:val="000000" w:themeColor="text1"/>
                <w:sz w:val="20"/>
                <w:szCs w:val="20"/>
              </w:rPr>
              <w:t>Διαστασιολόγηση</w:t>
            </w:r>
            <w:proofErr w:type="spellEnd"/>
            <w:r w:rsidRPr="008068C6">
              <w:rPr>
                <w:rFonts w:asciiTheme="minorHAnsi" w:hAnsiTheme="minorHAnsi"/>
                <w:iCs/>
                <w:color w:val="000000" w:themeColor="text1"/>
                <w:sz w:val="20"/>
                <w:szCs w:val="20"/>
              </w:rPr>
              <w:t xml:space="preserve"> διεργασιών αποστείρωσης και παστερίωσης</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8.</w:t>
            </w:r>
            <w:r w:rsidRPr="008068C6">
              <w:rPr>
                <w:rFonts w:asciiTheme="minorHAnsi" w:hAnsiTheme="minorHAnsi"/>
                <w:iCs/>
                <w:color w:val="000000" w:themeColor="text1"/>
                <w:sz w:val="20"/>
                <w:szCs w:val="20"/>
              </w:rPr>
              <w:tab/>
              <w:t xml:space="preserve">Εκτίμηση του συνολικού κεφαλαίου επένδυσης με χρήση υπολογιστικών φύλλων στο </w:t>
            </w:r>
            <w:r w:rsidRPr="008068C6">
              <w:rPr>
                <w:rFonts w:asciiTheme="minorHAnsi" w:hAnsiTheme="minorHAnsi"/>
                <w:b/>
                <w:iCs/>
                <w:color w:val="000000" w:themeColor="text1"/>
                <w:sz w:val="20"/>
                <w:szCs w:val="20"/>
                <w:lang w:val="en-US"/>
              </w:rPr>
              <w:t>Excel</w:t>
            </w:r>
            <w:r w:rsidRPr="008068C6">
              <w:rPr>
                <w:rFonts w:asciiTheme="minorHAnsi" w:hAnsiTheme="minorHAnsi"/>
                <w:iCs/>
                <w:color w:val="000000" w:themeColor="text1"/>
                <w:sz w:val="20"/>
                <w:szCs w:val="20"/>
              </w:rPr>
              <w:t>. Παράδειγμα διεργασίας παραγωγής τοματοπολτού.</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9.</w:t>
            </w:r>
            <w:r w:rsidRPr="008068C6">
              <w:rPr>
                <w:rFonts w:asciiTheme="minorHAnsi" w:hAnsiTheme="minorHAnsi"/>
                <w:iCs/>
                <w:color w:val="000000" w:themeColor="text1"/>
                <w:sz w:val="20"/>
                <w:szCs w:val="20"/>
              </w:rPr>
              <w:tab/>
              <w:t xml:space="preserve">Μεθοδολογίες εκτίμησης του </w:t>
            </w:r>
            <w:r w:rsidRPr="008068C6">
              <w:rPr>
                <w:rFonts w:asciiTheme="minorHAnsi" w:hAnsiTheme="minorHAnsi"/>
                <w:b/>
                <w:iCs/>
                <w:color w:val="000000" w:themeColor="text1"/>
                <w:sz w:val="20"/>
                <w:szCs w:val="20"/>
              </w:rPr>
              <w:t>συνολικού κόστους παραγωγής</w:t>
            </w:r>
            <w:r w:rsidRPr="008068C6">
              <w:rPr>
                <w:rFonts w:asciiTheme="minorHAnsi" w:hAnsiTheme="minorHAnsi"/>
                <w:iCs/>
                <w:color w:val="000000" w:themeColor="text1"/>
                <w:sz w:val="20"/>
                <w:szCs w:val="20"/>
              </w:rPr>
              <w:t>.</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10.</w:t>
            </w:r>
            <w:r w:rsidRPr="008068C6">
              <w:rPr>
                <w:rFonts w:asciiTheme="minorHAnsi" w:hAnsiTheme="minorHAnsi"/>
                <w:iCs/>
                <w:color w:val="000000" w:themeColor="text1"/>
                <w:sz w:val="20"/>
                <w:szCs w:val="20"/>
              </w:rPr>
              <w:tab/>
              <w:t xml:space="preserve">Αξιολόγηση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 xml:space="preserve">-οικονομικών μελετών. </w:t>
            </w:r>
            <w:r w:rsidRPr="008068C6">
              <w:rPr>
                <w:rFonts w:asciiTheme="minorHAnsi" w:hAnsiTheme="minorHAnsi"/>
                <w:b/>
                <w:iCs/>
                <w:color w:val="000000" w:themeColor="text1"/>
                <w:sz w:val="20"/>
                <w:szCs w:val="20"/>
              </w:rPr>
              <w:t>Κριτήρια αξιολόγησης</w:t>
            </w:r>
            <w:r w:rsidRPr="008068C6">
              <w:rPr>
                <w:rFonts w:asciiTheme="minorHAnsi" w:hAnsiTheme="minorHAnsi"/>
                <w:iCs/>
                <w:color w:val="000000" w:themeColor="text1"/>
                <w:sz w:val="20"/>
                <w:szCs w:val="20"/>
              </w:rPr>
              <w:t xml:space="preserve"> προκαταρκτικών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-οικονομικών μελετών.</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11.</w:t>
            </w:r>
            <w:r w:rsidRPr="008068C6">
              <w:rPr>
                <w:rFonts w:asciiTheme="minorHAnsi" w:hAnsiTheme="minorHAnsi"/>
                <w:iCs/>
                <w:color w:val="000000" w:themeColor="text1"/>
                <w:sz w:val="20"/>
                <w:szCs w:val="20"/>
              </w:rPr>
              <w:tab/>
              <w:t xml:space="preserve">Εκτίμηση του συνολικού κόστους παραγωγής και αξιολόγηση προκαταρκτικών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 xml:space="preserve">-οικονομικών μελετών με χρήση υπολογιστικών φύλλων στο </w:t>
            </w:r>
            <w:r w:rsidRPr="008068C6">
              <w:rPr>
                <w:rFonts w:asciiTheme="minorHAnsi" w:hAnsiTheme="minorHAnsi"/>
                <w:b/>
                <w:iCs/>
                <w:color w:val="000000" w:themeColor="text1"/>
                <w:sz w:val="20"/>
                <w:szCs w:val="20"/>
                <w:lang w:val="en-US"/>
              </w:rPr>
              <w:t>Excel</w:t>
            </w:r>
            <w:r w:rsidRPr="008068C6">
              <w:rPr>
                <w:rFonts w:asciiTheme="minorHAnsi" w:hAnsiTheme="minorHAnsi"/>
                <w:iCs/>
                <w:color w:val="000000" w:themeColor="text1"/>
                <w:sz w:val="20"/>
                <w:szCs w:val="20"/>
              </w:rPr>
              <w:t>. Παράδειγμα διεργασίας παραγωγής τοματοπολτού.</w:t>
            </w:r>
          </w:p>
          <w:p w:rsidR="00F93374" w:rsidRPr="008068C6" w:rsidRDefault="00F93374" w:rsidP="00AB2D5A">
            <w:pPr>
              <w:spacing w:after="120" w:line="240" w:lineRule="auto"/>
              <w:ind w:left="454" w:hanging="454"/>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12.</w:t>
            </w:r>
            <w:r w:rsidRPr="008068C6">
              <w:rPr>
                <w:rFonts w:asciiTheme="minorHAnsi" w:hAnsiTheme="minorHAnsi"/>
                <w:iCs/>
                <w:color w:val="000000" w:themeColor="text1"/>
                <w:sz w:val="20"/>
                <w:szCs w:val="20"/>
              </w:rPr>
              <w:tab/>
              <w:t xml:space="preserve">Παρουσίαση </w:t>
            </w:r>
            <w:proofErr w:type="spellStart"/>
            <w:r w:rsidRPr="008068C6">
              <w:rPr>
                <w:rFonts w:asciiTheme="minorHAnsi" w:hAnsiTheme="minorHAnsi"/>
                <w:iCs/>
                <w:color w:val="000000" w:themeColor="text1"/>
                <w:sz w:val="20"/>
                <w:szCs w:val="20"/>
              </w:rPr>
              <w:t>προκατακτικών</w:t>
            </w:r>
            <w:proofErr w:type="spellEnd"/>
            <w:r w:rsidRPr="008068C6">
              <w:rPr>
                <w:rFonts w:asciiTheme="minorHAnsi" w:hAnsiTheme="minorHAnsi"/>
                <w:iCs/>
                <w:color w:val="000000" w:themeColor="text1"/>
                <w:sz w:val="20"/>
                <w:szCs w:val="20"/>
              </w:rPr>
              <w:t xml:space="preserve">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 xml:space="preserve">-οικονομικών μελετών με χρήση του λογισμικού </w:t>
            </w:r>
            <w:r w:rsidRPr="008068C6">
              <w:rPr>
                <w:rFonts w:asciiTheme="minorHAnsi" w:hAnsiTheme="minorHAnsi"/>
                <w:iCs/>
                <w:color w:val="000000" w:themeColor="text1"/>
                <w:sz w:val="20"/>
                <w:szCs w:val="20"/>
                <w:lang w:val="en-US"/>
              </w:rPr>
              <w:t>MS</w:t>
            </w:r>
            <w:r w:rsidRPr="008068C6">
              <w:rPr>
                <w:rFonts w:asciiTheme="minorHAnsi" w:hAnsiTheme="minorHAnsi"/>
                <w:iCs/>
                <w:color w:val="000000" w:themeColor="text1"/>
                <w:sz w:val="20"/>
                <w:szCs w:val="20"/>
              </w:rPr>
              <w:t xml:space="preserve"> </w:t>
            </w:r>
            <w:proofErr w:type="spellStart"/>
            <w:r w:rsidRPr="008068C6">
              <w:rPr>
                <w:rFonts w:asciiTheme="minorHAnsi" w:hAnsiTheme="minorHAnsi"/>
                <w:iCs/>
                <w:color w:val="000000" w:themeColor="text1"/>
                <w:sz w:val="20"/>
                <w:szCs w:val="20"/>
                <w:lang w:val="en-US"/>
              </w:rPr>
              <w:t>Powerpoint</w:t>
            </w:r>
            <w:proofErr w:type="spellEnd"/>
            <w:r w:rsidRPr="008068C6">
              <w:rPr>
                <w:rFonts w:asciiTheme="minorHAnsi" w:hAnsiTheme="minorHAnsi"/>
                <w:iCs/>
                <w:color w:val="000000" w:themeColor="text1"/>
                <w:sz w:val="20"/>
                <w:szCs w:val="20"/>
              </w:rPr>
              <w:t xml:space="preserve">. Παράδειγμα παρουσίασης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-οικονομικής μελέτης για την παραγωγή τοματοπολτού.</w:t>
            </w:r>
          </w:p>
          <w:p w:rsidR="00F93374" w:rsidRPr="008068C6" w:rsidRDefault="00F93374" w:rsidP="00AB2D5A">
            <w:pPr>
              <w:spacing w:after="120" w:line="240" w:lineRule="auto"/>
              <w:ind w:left="454" w:hanging="454"/>
              <w:rPr>
                <w:rFonts w:asciiTheme="minorHAnsi" w:hAnsiTheme="minorHAnsi" w:cs="Arial"/>
                <w:color w:val="000000" w:themeColor="text1"/>
                <w:sz w:val="20"/>
                <w:szCs w:val="20"/>
              </w:rPr>
            </w:pPr>
            <w:r w:rsidRPr="008068C6">
              <w:rPr>
                <w:rFonts w:asciiTheme="minorHAnsi" w:hAnsiTheme="minorHAnsi"/>
                <w:iCs/>
                <w:color w:val="000000" w:themeColor="text1"/>
                <w:sz w:val="20"/>
                <w:szCs w:val="20"/>
              </w:rPr>
              <w:t>13.</w:t>
            </w:r>
            <w:r w:rsidRPr="008068C6">
              <w:rPr>
                <w:rFonts w:asciiTheme="minorHAnsi" w:hAnsiTheme="minorHAnsi"/>
                <w:iCs/>
                <w:color w:val="000000" w:themeColor="text1"/>
                <w:sz w:val="20"/>
                <w:szCs w:val="20"/>
              </w:rPr>
              <w:tab/>
              <w:t>Παρουσιάσεις των εργασιών της κάθε ομάδας.</w:t>
            </w:r>
          </w:p>
        </w:tc>
      </w:tr>
    </w:tbl>
    <w:p w:rsidR="00F93374" w:rsidRPr="008068C6" w:rsidRDefault="00F93374"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93374" w:rsidRPr="008068C6" w:rsidTr="00B25922">
        <w:tc>
          <w:tcPr>
            <w:tcW w:w="3306" w:type="dxa"/>
            <w:shd w:val="clear" w:color="auto" w:fill="DDD9C3"/>
          </w:tcPr>
          <w:p w:rsidR="00F93374" w:rsidRPr="008068C6" w:rsidRDefault="00F93374" w:rsidP="00B25922">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ΤΡΟΠΟΣ ΠΑΡΑΔΟΣΗΣ</w:t>
            </w:r>
            <w:r w:rsidRPr="008068C6">
              <w:rPr>
                <w:rFonts w:asciiTheme="minorHAnsi" w:hAnsiTheme="minorHAnsi" w:cs="Arial"/>
                <w:b/>
                <w:color w:val="000000" w:themeColor="text1"/>
                <w:sz w:val="20"/>
                <w:szCs w:val="20"/>
              </w:rPr>
              <w:br/>
            </w:r>
            <w:r w:rsidRPr="008068C6">
              <w:rPr>
                <w:rFonts w:asciiTheme="minorHAnsi" w:hAnsiTheme="minorHAnsi" w:cs="Arial"/>
                <w:i/>
                <w:color w:val="000000" w:themeColor="text1"/>
                <w:sz w:val="20"/>
                <w:szCs w:val="20"/>
              </w:rPr>
              <w:t>Πρόσωπο με πρόσωπο, Εξ αποστάσεως εκπαίδευση κ.λπ.</w:t>
            </w:r>
          </w:p>
        </w:tc>
        <w:tc>
          <w:tcPr>
            <w:tcW w:w="5166" w:type="dxa"/>
          </w:tcPr>
          <w:p w:rsidR="00F93374" w:rsidRPr="008068C6" w:rsidRDefault="00F93374" w:rsidP="00973B2F">
            <w:pPr>
              <w:rPr>
                <w:rFonts w:asciiTheme="minorHAnsi" w:hAnsiTheme="minorHAnsi"/>
                <w:iCs/>
                <w:color w:val="000000" w:themeColor="text1"/>
                <w:sz w:val="20"/>
                <w:szCs w:val="20"/>
              </w:rPr>
            </w:pPr>
            <w:r w:rsidRPr="008068C6">
              <w:rPr>
                <w:rFonts w:asciiTheme="minorHAnsi" w:hAnsiTheme="minorHAnsi"/>
                <w:iCs/>
                <w:color w:val="000000" w:themeColor="text1"/>
                <w:sz w:val="20"/>
                <w:szCs w:val="20"/>
                <w:u w:val="single"/>
              </w:rPr>
              <w:t>Θεωρία</w:t>
            </w:r>
            <w:r w:rsidRPr="008068C6">
              <w:rPr>
                <w:rFonts w:asciiTheme="minorHAnsi" w:hAnsiTheme="minorHAnsi"/>
                <w:iCs/>
                <w:color w:val="000000" w:themeColor="text1"/>
                <w:sz w:val="20"/>
                <w:szCs w:val="20"/>
              </w:rPr>
              <w:t xml:space="preserve">: Στην αίθουσα διδασκαλίας. </w:t>
            </w:r>
          </w:p>
          <w:p w:rsidR="00F93374" w:rsidRPr="008068C6" w:rsidRDefault="00F93374" w:rsidP="00973B2F">
            <w:pPr>
              <w:rPr>
                <w:rFonts w:asciiTheme="minorHAnsi" w:hAnsiTheme="minorHAnsi"/>
                <w:iCs/>
                <w:color w:val="000000" w:themeColor="text1"/>
                <w:sz w:val="20"/>
                <w:szCs w:val="20"/>
              </w:rPr>
            </w:pPr>
            <w:r w:rsidRPr="008068C6">
              <w:rPr>
                <w:rFonts w:asciiTheme="minorHAnsi" w:hAnsiTheme="minorHAnsi"/>
                <w:iCs/>
                <w:color w:val="000000" w:themeColor="text1"/>
                <w:sz w:val="20"/>
                <w:szCs w:val="20"/>
                <w:u w:val="single"/>
              </w:rPr>
              <w:t>Εργαστήριο</w:t>
            </w:r>
            <w:r w:rsidRPr="008068C6">
              <w:rPr>
                <w:rFonts w:asciiTheme="minorHAnsi" w:hAnsiTheme="minorHAnsi"/>
                <w:iCs/>
                <w:color w:val="000000" w:themeColor="text1"/>
                <w:sz w:val="20"/>
                <w:szCs w:val="20"/>
              </w:rPr>
              <w:t xml:space="preserve">: Επίλυση ασκήσεων που σχετίζονται με τον σχεδιασμό βιομηχανιών τροφίμων. Εκπόνηση προκαταρκτικών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 xml:space="preserve">-οικονομικών μελετών με χρήση υπολογιστικών φύλλων στο MS Excel. </w:t>
            </w:r>
            <w:proofErr w:type="spellStart"/>
            <w:r w:rsidRPr="008068C6">
              <w:rPr>
                <w:rFonts w:asciiTheme="minorHAnsi" w:hAnsiTheme="minorHAnsi"/>
                <w:iCs/>
                <w:color w:val="000000" w:themeColor="text1"/>
                <w:sz w:val="20"/>
                <w:szCs w:val="20"/>
              </w:rPr>
              <w:t>Παρουσιάση</w:t>
            </w:r>
            <w:proofErr w:type="spellEnd"/>
            <w:r w:rsidRPr="008068C6">
              <w:rPr>
                <w:rFonts w:asciiTheme="minorHAnsi" w:hAnsiTheme="minorHAnsi"/>
                <w:iCs/>
                <w:color w:val="000000" w:themeColor="text1"/>
                <w:sz w:val="20"/>
                <w:szCs w:val="20"/>
              </w:rPr>
              <w:t xml:space="preserve"> προκαταρκτικών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 xml:space="preserve">-οικονομικών μελετών με χρήση του λογισμικού MS </w:t>
            </w:r>
            <w:proofErr w:type="spellStart"/>
            <w:r w:rsidRPr="008068C6">
              <w:rPr>
                <w:rFonts w:asciiTheme="minorHAnsi" w:hAnsiTheme="minorHAnsi"/>
                <w:iCs/>
                <w:color w:val="000000" w:themeColor="text1"/>
                <w:sz w:val="20"/>
                <w:szCs w:val="20"/>
              </w:rPr>
              <w:t>Powerpoint</w:t>
            </w:r>
            <w:proofErr w:type="spellEnd"/>
            <w:r w:rsidRPr="008068C6">
              <w:rPr>
                <w:rFonts w:asciiTheme="minorHAnsi" w:hAnsiTheme="minorHAnsi"/>
                <w:iCs/>
                <w:color w:val="000000" w:themeColor="text1"/>
                <w:sz w:val="20"/>
                <w:szCs w:val="20"/>
              </w:rPr>
              <w:t>.</w:t>
            </w:r>
          </w:p>
        </w:tc>
      </w:tr>
      <w:tr w:rsidR="00F93374" w:rsidRPr="008068C6" w:rsidTr="00B25922">
        <w:tc>
          <w:tcPr>
            <w:tcW w:w="3306" w:type="dxa"/>
            <w:shd w:val="clear" w:color="auto" w:fill="DDD9C3"/>
          </w:tcPr>
          <w:p w:rsidR="00F93374" w:rsidRPr="008068C6" w:rsidRDefault="00F93374" w:rsidP="00B25922">
            <w:pPr>
              <w:spacing w:after="0" w:line="240" w:lineRule="auto"/>
              <w:jc w:val="right"/>
              <w:rPr>
                <w:rFonts w:asciiTheme="minorHAnsi" w:hAnsiTheme="minorHAnsi" w:cs="Arial"/>
                <w:i/>
                <w:color w:val="000000" w:themeColor="text1"/>
                <w:sz w:val="20"/>
                <w:szCs w:val="20"/>
              </w:rPr>
            </w:pPr>
            <w:r w:rsidRPr="008068C6">
              <w:rPr>
                <w:rFonts w:asciiTheme="minorHAnsi" w:hAnsiTheme="minorHAnsi" w:cs="Arial"/>
                <w:b/>
                <w:color w:val="000000" w:themeColor="text1"/>
                <w:sz w:val="20"/>
                <w:szCs w:val="20"/>
              </w:rPr>
              <w:t>ΧΡΗΣΗ ΤΕΧΝΟΛΟΓΙΩΝ ΠΛΗΡΟΦΟΡΙΑΣ ΚΑΙ ΕΠΙΚΟΙΝΩΝΙΩΝ</w:t>
            </w:r>
            <w:r w:rsidRPr="008068C6">
              <w:rPr>
                <w:rFonts w:asciiTheme="minorHAnsi" w:hAnsiTheme="minorHAnsi" w:cs="Arial"/>
                <w:b/>
                <w:color w:val="000000" w:themeColor="text1"/>
                <w:sz w:val="20"/>
                <w:szCs w:val="20"/>
              </w:rPr>
              <w:br/>
            </w:r>
            <w:r w:rsidRPr="008068C6">
              <w:rPr>
                <w:rFonts w:asciiTheme="minorHAnsi" w:hAnsiTheme="minorHAnsi"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Pr>
          <w:p w:rsidR="00F93374" w:rsidRPr="008068C6" w:rsidRDefault="00F93374" w:rsidP="001D341B">
            <w:pPr>
              <w:spacing w:after="0" w:line="240" w:lineRule="auto"/>
              <w:rPr>
                <w:rFonts w:asciiTheme="minorHAnsi" w:hAnsiTheme="minorHAnsi" w:cs="Arial"/>
                <w:b/>
                <w:color w:val="000000" w:themeColor="text1"/>
                <w:sz w:val="20"/>
                <w:szCs w:val="20"/>
              </w:rPr>
            </w:pPr>
          </w:p>
        </w:tc>
      </w:tr>
      <w:tr w:rsidR="00F93374" w:rsidRPr="008068C6" w:rsidTr="00B25922">
        <w:tc>
          <w:tcPr>
            <w:tcW w:w="3306" w:type="dxa"/>
            <w:shd w:val="clear" w:color="auto" w:fill="DDD9C3"/>
          </w:tcPr>
          <w:p w:rsidR="00F93374" w:rsidRPr="008068C6" w:rsidRDefault="00F93374" w:rsidP="00B25922">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t>ΟΡΓΑΝΩΣΗ ΔΙΔΑΣΚΑΛΙΑΣ</w:t>
            </w:r>
          </w:p>
          <w:p w:rsidR="00F93374" w:rsidRPr="008068C6" w:rsidRDefault="00F93374" w:rsidP="00B25922">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Περιγράφονται αναλυτικά ο τρόπος και μέθοδοι διδασκαλίας.</w:t>
            </w:r>
          </w:p>
          <w:p w:rsidR="00F93374" w:rsidRPr="008068C6" w:rsidRDefault="00F93374" w:rsidP="00B25922">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068C6">
              <w:rPr>
                <w:rFonts w:asciiTheme="minorHAnsi" w:hAnsiTheme="minorHAnsi" w:cs="Arial"/>
                <w:i/>
                <w:color w:val="000000" w:themeColor="text1"/>
                <w:sz w:val="20"/>
                <w:szCs w:val="20"/>
              </w:rPr>
              <w:t>Διαδραστική</w:t>
            </w:r>
            <w:proofErr w:type="spellEnd"/>
            <w:r w:rsidRPr="008068C6">
              <w:rPr>
                <w:rFonts w:asciiTheme="minorHAnsi" w:hAnsiTheme="minorHAnsi" w:cs="Arial"/>
                <w:i/>
                <w:color w:val="000000" w:themeColor="text1"/>
                <w:sz w:val="20"/>
                <w:szCs w:val="20"/>
              </w:rPr>
              <w:t xml:space="preserve"> διδασκαλία, Εκπαιδευτικές επισκέψεις, Εκπόνηση μελέτης (</w:t>
            </w:r>
            <w:r w:rsidRPr="008068C6">
              <w:rPr>
                <w:rFonts w:asciiTheme="minorHAnsi" w:hAnsiTheme="minorHAnsi" w:cs="Arial"/>
                <w:i/>
                <w:color w:val="000000" w:themeColor="text1"/>
                <w:sz w:val="20"/>
                <w:szCs w:val="20"/>
                <w:lang w:val="en-US"/>
              </w:rPr>
              <w:t>project</w:t>
            </w:r>
            <w:r w:rsidRPr="008068C6">
              <w:rPr>
                <w:rFonts w:asciiTheme="minorHAnsi" w:hAnsiTheme="minorHAnsi" w:cs="Arial"/>
                <w:i/>
                <w:color w:val="000000" w:themeColor="text1"/>
                <w:sz w:val="20"/>
                <w:szCs w:val="20"/>
              </w:rPr>
              <w:t>), Συγγραφή εργασίας / εργασιών, Καλλιτεχνική δημιουργία, κ.λπ.</w:t>
            </w:r>
          </w:p>
          <w:p w:rsidR="00F93374" w:rsidRPr="008068C6" w:rsidRDefault="00F93374" w:rsidP="00B25922">
            <w:pPr>
              <w:spacing w:after="0" w:line="240" w:lineRule="auto"/>
              <w:jc w:val="both"/>
              <w:rPr>
                <w:rFonts w:asciiTheme="minorHAnsi" w:hAnsiTheme="minorHAnsi" w:cs="Arial"/>
                <w:i/>
                <w:color w:val="000000" w:themeColor="text1"/>
                <w:sz w:val="20"/>
                <w:szCs w:val="20"/>
              </w:rPr>
            </w:pPr>
          </w:p>
          <w:p w:rsidR="00F93374" w:rsidRPr="008068C6" w:rsidRDefault="00F93374" w:rsidP="00B25922">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068C6">
              <w:rPr>
                <w:rFonts w:asciiTheme="minorHAnsi" w:hAnsiTheme="minorHAnsi" w:cs="Arial"/>
                <w:i/>
                <w:color w:val="000000" w:themeColor="text1"/>
                <w:sz w:val="20"/>
                <w:szCs w:val="20"/>
                <w:lang w:val="en-US"/>
              </w:rPr>
              <w:t>standards</w:t>
            </w:r>
            <w:r w:rsidRPr="008068C6">
              <w:rPr>
                <w:rFonts w:asciiTheme="minorHAnsi" w:hAnsiTheme="minorHAnsi" w:cs="Arial"/>
                <w:i/>
                <w:color w:val="000000" w:themeColor="text1"/>
                <w:sz w:val="20"/>
                <w:szCs w:val="20"/>
              </w:rPr>
              <w:t xml:space="preserve"> του </w:t>
            </w:r>
            <w:r w:rsidRPr="008068C6">
              <w:rPr>
                <w:rFonts w:asciiTheme="minorHAnsi" w:hAnsiTheme="minorHAnsi" w:cs="Arial"/>
                <w:i/>
                <w:color w:val="000000" w:themeColor="text1"/>
                <w:sz w:val="20"/>
                <w:szCs w:val="20"/>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93374" w:rsidRPr="008068C6" w:rsidTr="006F754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93374" w:rsidRPr="008068C6" w:rsidRDefault="00F93374" w:rsidP="006F7543">
                  <w:pPr>
                    <w:spacing w:after="0" w:line="240" w:lineRule="auto"/>
                    <w:jc w:val="center"/>
                    <w:rPr>
                      <w:rFonts w:asciiTheme="minorHAnsi" w:hAnsiTheme="minorHAnsi" w:cs="Arial"/>
                      <w:b/>
                      <w:i/>
                      <w:color w:val="000000" w:themeColor="text1"/>
                      <w:sz w:val="20"/>
                      <w:szCs w:val="20"/>
                    </w:rPr>
                  </w:pPr>
                  <w:r w:rsidRPr="008068C6">
                    <w:rPr>
                      <w:rFonts w:asciiTheme="minorHAnsi" w:hAnsiTheme="minorHAnsi"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93374" w:rsidRPr="008068C6" w:rsidRDefault="00F93374" w:rsidP="006F7543">
                  <w:pPr>
                    <w:spacing w:after="0" w:line="240" w:lineRule="auto"/>
                    <w:jc w:val="center"/>
                    <w:rPr>
                      <w:rFonts w:asciiTheme="minorHAnsi" w:hAnsiTheme="minorHAnsi" w:cs="Arial"/>
                      <w:b/>
                      <w:i/>
                      <w:color w:val="000000" w:themeColor="text1"/>
                      <w:sz w:val="20"/>
                      <w:szCs w:val="20"/>
                    </w:rPr>
                  </w:pPr>
                  <w:r w:rsidRPr="008068C6">
                    <w:rPr>
                      <w:rFonts w:asciiTheme="minorHAnsi" w:hAnsiTheme="minorHAnsi" w:cs="Arial"/>
                      <w:b/>
                      <w:i/>
                      <w:color w:val="000000" w:themeColor="text1"/>
                      <w:sz w:val="20"/>
                      <w:szCs w:val="20"/>
                    </w:rPr>
                    <w:t>Φόρτος Εργασίας Εξαμήνου</w:t>
                  </w: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Διαλέξεις στην αίθουσα διδασκαλίας</w:t>
                  </w: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jc w:val="center"/>
                    <w:rPr>
                      <w:rFonts w:asciiTheme="minorHAnsi" w:hAnsiTheme="minorHAnsi" w:cs="Arial"/>
                      <w:color w:val="000000" w:themeColor="text1"/>
                      <w:sz w:val="20"/>
                      <w:szCs w:val="20"/>
                      <w:lang w:val="en-US"/>
                    </w:rPr>
                  </w:pPr>
                  <w:r w:rsidRPr="008068C6">
                    <w:rPr>
                      <w:rFonts w:asciiTheme="minorHAnsi" w:hAnsiTheme="minorHAnsi" w:cs="Arial"/>
                      <w:color w:val="000000" w:themeColor="text1"/>
                      <w:sz w:val="20"/>
                      <w:szCs w:val="20"/>
                      <w:lang w:val="en-US"/>
                    </w:rPr>
                    <w:t>39</w:t>
                  </w: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r w:rsidRPr="008068C6">
                    <w:rPr>
                      <w:rFonts w:asciiTheme="minorHAnsi" w:hAnsiTheme="minorHAnsi" w:cs="Arial"/>
                      <w:color w:val="000000" w:themeColor="text1"/>
                      <w:sz w:val="20"/>
                      <w:szCs w:val="20"/>
                    </w:rPr>
                    <w:t>Υπολογιστικές ασκήσεις στην αίθουσα διδασκαλίας</w:t>
                  </w: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jc w:val="center"/>
                    <w:rPr>
                      <w:rFonts w:asciiTheme="minorHAnsi" w:hAnsiTheme="minorHAnsi" w:cs="Arial"/>
                      <w:color w:val="000000" w:themeColor="text1"/>
                      <w:sz w:val="20"/>
                      <w:szCs w:val="20"/>
                      <w:lang w:val="en-US"/>
                    </w:rPr>
                  </w:pPr>
                  <w:r w:rsidRPr="008068C6">
                    <w:rPr>
                      <w:rFonts w:asciiTheme="minorHAnsi" w:hAnsiTheme="minorHAnsi" w:cs="Arial"/>
                      <w:color w:val="000000" w:themeColor="text1"/>
                      <w:sz w:val="20"/>
                      <w:szCs w:val="20"/>
                      <w:lang w:val="en-US"/>
                    </w:rPr>
                    <w:t>13</w:t>
                  </w: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r w:rsidRPr="008068C6">
                    <w:rPr>
                      <w:rFonts w:asciiTheme="minorHAnsi" w:hAnsiTheme="minorHAnsi" w:cs="Arial"/>
                      <w:color w:val="000000" w:themeColor="text1"/>
                      <w:sz w:val="20"/>
                      <w:szCs w:val="20"/>
                    </w:rPr>
                    <w:t xml:space="preserve">Ομαδική Εργασία για την εκπόνηση μίας </w:t>
                  </w:r>
                  <w:proofErr w:type="spellStart"/>
                  <w:r w:rsidRPr="008068C6">
                    <w:rPr>
                      <w:rFonts w:asciiTheme="minorHAnsi" w:hAnsiTheme="minorHAnsi" w:cs="Arial"/>
                      <w:color w:val="000000" w:themeColor="text1"/>
                      <w:sz w:val="20"/>
                      <w:szCs w:val="20"/>
                    </w:rPr>
                    <w:t>τεχνο</w:t>
                  </w:r>
                  <w:proofErr w:type="spellEnd"/>
                  <w:r w:rsidRPr="008068C6">
                    <w:rPr>
                      <w:rFonts w:asciiTheme="minorHAnsi" w:hAnsiTheme="minorHAnsi" w:cs="Arial"/>
                      <w:color w:val="000000" w:themeColor="text1"/>
                      <w:sz w:val="20"/>
                      <w:szCs w:val="20"/>
                    </w:rPr>
                    <w:t xml:space="preserve">-οικονομικής μελέτης </w:t>
                  </w: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jc w:val="center"/>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lang w:val="en-US"/>
                    </w:rPr>
                    <w:t>4</w:t>
                  </w:r>
                  <w:r w:rsidRPr="008068C6">
                    <w:rPr>
                      <w:rFonts w:asciiTheme="minorHAnsi" w:hAnsiTheme="minorHAnsi" w:cs="Arial"/>
                      <w:color w:val="000000" w:themeColor="text1"/>
                      <w:sz w:val="20"/>
                      <w:szCs w:val="20"/>
                    </w:rPr>
                    <w:t>3</w:t>
                  </w:r>
                </w:p>
                <w:p w:rsidR="00F93374" w:rsidRPr="008068C6" w:rsidRDefault="00F93374" w:rsidP="006F7543">
                  <w:pPr>
                    <w:spacing w:after="0" w:line="240" w:lineRule="auto"/>
                    <w:jc w:val="center"/>
                    <w:rPr>
                      <w:rFonts w:asciiTheme="minorHAnsi" w:hAnsiTheme="minorHAnsi" w:cs="Arial"/>
                      <w:color w:val="000000" w:themeColor="text1"/>
                      <w:sz w:val="20"/>
                      <w:szCs w:val="20"/>
                    </w:rPr>
                  </w:pP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jc w:val="center"/>
                    <w:rPr>
                      <w:rFonts w:asciiTheme="minorHAnsi" w:hAnsiTheme="minorHAnsi" w:cs="Arial"/>
                      <w:color w:val="000000" w:themeColor="text1"/>
                      <w:sz w:val="20"/>
                      <w:szCs w:val="20"/>
                    </w:rPr>
                  </w:pP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jc w:val="center"/>
                    <w:rPr>
                      <w:rFonts w:asciiTheme="minorHAnsi" w:hAnsiTheme="minorHAnsi" w:cs="Arial"/>
                      <w:color w:val="000000" w:themeColor="text1"/>
                      <w:sz w:val="20"/>
                      <w:szCs w:val="20"/>
                    </w:rPr>
                  </w:pP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i/>
                      <w:color w:val="000000" w:themeColor="text1"/>
                      <w:sz w:val="20"/>
                      <w:szCs w:val="20"/>
                    </w:rPr>
                  </w:pP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jc w:val="center"/>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lang w:val="en-US"/>
                    </w:rPr>
                    <w:t>3</w:t>
                  </w:r>
                  <w:r w:rsidRPr="008068C6">
                    <w:rPr>
                      <w:rFonts w:asciiTheme="minorHAnsi" w:hAnsiTheme="minorHAnsi" w:cs="Arial"/>
                      <w:color w:val="000000" w:themeColor="text1"/>
                      <w:sz w:val="20"/>
                      <w:szCs w:val="20"/>
                    </w:rPr>
                    <w:t>0</w:t>
                  </w:r>
                </w:p>
              </w:tc>
            </w:tr>
            <w:tr w:rsidR="00F93374" w:rsidRPr="008068C6" w:rsidTr="006F7543">
              <w:tc>
                <w:tcPr>
                  <w:tcW w:w="2467" w:type="dxa"/>
                  <w:tcBorders>
                    <w:top w:val="single" w:sz="4" w:space="0" w:color="auto"/>
                    <w:left w:val="single" w:sz="4" w:space="0" w:color="auto"/>
                    <w:bottom w:val="single" w:sz="4" w:space="0" w:color="auto"/>
                    <w:right w:val="single" w:sz="4" w:space="0" w:color="auto"/>
                  </w:tcBorders>
                </w:tcPr>
                <w:p w:rsidR="00F93374" w:rsidRPr="008068C6" w:rsidRDefault="00F93374" w:rsidP="006F7543">
                  <w:pPr>
                    <w:spacing w:after="0" w:line="240" w:lineRule="auto"/>
                    <w:rPr>
                      <w:rFonts w:asciiTheme="minorHAnsi" w:hAnsiTheme="minorHAnsi" w:cs="Arial"/>
                      <w:b/>
                      <w:i/>
                      <w:color w:val="000000" w:themeColor="text1"/>
                      <w:sz w:val="20"/>
                      <w:szCs w:val="20"/>
                    </w:rPr>
                  </w:pPr>
                  <w:r w:rsidRPr="008068C6">
                    <w:rPr>
                      <w:rFonts w:asciiTheme="minorHAnsi" w:hAnsiTheme="minorHAnsi" w:cs="Arial"/>
                      <w:b/>
                      <w:i/>
                      <w:color w:val="000000" w:themeColor="text1"/>
                      <w:sz w:val="20"/>
                      <w:szCs w:val="20"/>
                    </w:rPr>
                    <w:t xml:space="preserve">Σύνολο Μαθήματος </w:t>
                  </w:r>
                </w:p>
                <w:p w:rsidR="00F93374" w:rsidRPr="008068C6" w:rsidRDefault="00F93374" w:rsidP="006F7543">
                  <w:pPr>
                    <w:spacing w:after="0" w:line="240" w:lineRule="auto"/>
                    <w:rPr>
                      <w:rFonts w:asciiTheme="minorHAnsi" w:hAnsiTheme="minorHAnsi" w:cs="Arial"/>
                      <w:b/>
                      <w:i/>
                      <w:color w:val="000000" w:themeColor="text1"/>
                      <w:sz w:val="20"/>
                      <w:szCs w:val="20"/>
                    </w:rPr>
                  </w:pPr>
                  <w:r w:rsidRPr="008068C6">
                    <w:rPr>
                      <w:rFonts w:asciiTheme="minorHAnsi" w:hAnsiTheme="minorHAnsi" w:cs="Arial"/>
                      <w:b/>
                      <w:i/>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F93374" w:rsidRPr="008068C6" w:rsidRDefault="00F93374" w:rsidP="006F7543">
                  <w:pPr>
                    <w:spacing w:after="0" w:line="240" w:lineRule="auto"/>
                    <w:jc w:val="center"/>
                    <w:rPr>
                      <w:rFonts w:asciiTheme="minorHAnsi" w:hAnsiTheme="minorHAnsi" w:cs="Arial"/>
                      <w:b/>
                      <w:i/>
                      <w:color w:val="000000" w:themeColor="text1"/>
                      <w:sz w:val="20"/>
                      <w:szCs w:val="20"/>
                    </w:rPr>
                  </w:pPr>
                  <w:r w:rsidRPr="008068C6">
                    <w:rPr>
                      <w:rFonts w:asciiTheme="minorHAnsi" w:hAnsiTheme="minorHAnsi" w:cs="Arial"/>
                      <w:b/>
                      <w:i/>
                      <w:color w:val="000000" w:themeColor="text1"/>
                      <w:sz w:val="20"/>
                      <w:szCs w:val="20"/>
                    </w:rPr>
                    <w:t>125</w:t>
                  </w:r>
                </w:p>
              </w:tc>
            </w:tr>
          </w:tbl>
          <w:p w:rsidR="00F93374" w:rsidRPr="008068C6" w:rsidRDefault="00F93374" w:rsidP="00050B81">
            <w:pPr>
              <w:spacing w:after="0" w:line="240" w:lineRule="auto"/>
              <w:rPr>
                <w:rFonts w:asciiTheme="minorHAnsi" w:hAnsiTheme="minorHAnsi" w:cs="Tahoma"/>
                <w:color w:val="000000" w:themeColor="text1"/>
                <w:sz w:val="20"/>
                <w:szCs w:val="20"/>
                <w:lang w:val="en-US"/>
              </w:rPr>
            </w:pPr>
          </w:p>
        </w:tc>
      </w:tr>
      <w:tr w:rsidR="00F93374" w:rsidRPr="008068C6" w:rsidTr="00BF6D32">
        <w:tc>
          <w:tcPr>
            <w:tcW w:w="3306" w:type="dxa"/>
          </w:tcPr>
          <w:p w:rsidR="00F93374" w:rsidRPr="008068C6" w:rsidRDefault="00F93374" w:rsidP="00050B81">
            <w:pPr>
              <w:spacing w:after="0" w:line="240" w:lineRule="auto"/>
              <w:jc w:val="right"/>
              <w:rPr>
                <w:rFonts w:asciiTheme="minorHAnsi" w:hAnsiTheme="minorHAnsi" w:cs="Arial"/>
                <w:b/>
                <w:color w:val="000000" w:themeColor="text1"/>
                <w:sz w:val="20"/>
                <w:szCs w:val="20"/>
              </w:rPr>
            </w:pPr>
            <w:r w:rsidRPr="008068C6">
              <w:rPr>
                <w:rFonts w:asciiTheme="minorHAnsi" w:hAnsiTheme="minorHAnsi" w:cs="Arial"/>
                <w:b/>
                <w:color w:val="000000" w:themeColor="text1"/>
                <w:sz w:val="20"/>
                <w:szCs w:val="20"/>
              </w:rPr>
              <w:lastRenderedPageBreak/>
              <w:t xml:space="preserve">ΑΞΙΟΛΟΓΗΣΗ ΦΟΙΤΗΤΩΝ </w:t>
            </w:r>
          </w:p>
          <w:p w:rsidR="00F93374" w:rsidRPr="008068C6" w:rsidRDefault="00F93374" w:rsidP="00B25922">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Περιγραφή της διαδικασίας αξιολόγησης</w:t>
            </w:r>
          </w:p>
          <w:p w:rsidR="00F93374" w:rsidRPr="008068C6" w:rsidRDefault="00F93374" w:rsidP="00B25922">
            <w:pPr>
              <w:spacing w:after="0" w:line="240" w:lineRule="auto"/>
              <w:jc w:val="both"/>
              <w:rPr>
                <w:rFonts w:asciiTheme="minorHAnsi" w:hAnsiTheme="minorHAnsi" w:cs="Arial"/>
                <w:i/>
                <w:color w:val="000000" w:themeColor="text1"/>
                <w:sz w:val="20"/>
                <w:szCs w:val="20"/>
              </w:rPr>
            </w:pPr>
          </w:p>
          <w:p w:rsidR="00F93374" w:rsidRPr="008068C6" w:rsidRDefault="00F93374" w:rsidP="00B25922">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93374" w:rsidRPr="008068C6" w:rsidRDefault="00F93374" w:rsidP="00B25922">
            <w:pPr>
              <w:spacing w:after="0" w:line="240" w:lineRule="auto"/>
              <w:jc w:val="both"/>
              <w:rPr>
                <w:rFonts w:asciiTheme="minorHAnsi" w:hAnsiTheme="minorHAnsi" w:cs="Arial"/>
                <w:i/>
                <w:color w:val="000000" w:themeColor="text1"/>
                <w:sz w:val="20"/>
                <w:szCs w:val="20"/>
              </w:rPr>
            </w:pPr>
          </w:p>
          <w:p w:rsidR="00F93374" w:rsidRPr="008068C6" w:rsidRDefault="00F93374" w:rsidP="00B25922">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8068C6">
              <w:rPr>
                <w:rFonts w:asciiTheme="minorHAnsi" w:hAnsiTheme="minorHAnsi" w:cs="Arial"/>
                <w:i/>
                <w:color w:val="000000" w:themeColor="text1"/>
                <w:sz w:val="20"/>
                <w:szCs w:val="20"/>
              </w:rPr>
              <w:t>προσβάσιμα</w:t>
            </w:r>
            <w:proofErr w:type="spellEnd"/>
            <w:r w:rsidRPr="008068C6">
              <w:rPr>
                <w:rFonts w:asciiTheme="minorHAnsi" w:hAnsiTheme="minorHAnsi" w:cs="Arial"/>
                <w:i/>
                <w:color w:val="000000" w:themeColor="text1"/>
                <w:sz w:val="20"/>
                <w:szCs w:val="20"/>
              </w:rPr>
              <w:t xml:space="preserve"> από τους φοιτητές.</w:t>
            </w:r>
          </w:p>
        </w:tc>
        <w:tc>
          <w:tcPr>
            <w:tcW w:w="5166" w:type="dxa"/>
          </w:tcPr>
          <w:p w:rsidR="00F93374" w:rsidRPr="008068C6" w:rsidRDefault="00F93374" w:rsidP="008343A9">
            <w:pPr>
              <w:spacing w:after="0" w:line="240" w:lineRule="auto"/>
              <w:rPr>
                <w:rFonts w:asciiTheme="minorHAnsi" w:hAnsiTheme="minorHAnsi"/>
                <w:iCs/>
                <w:color w:val="000000" w:themeColor="text1"/>
                <w:sz w:val="20"/>
                <w:szCs w:val="20"/>
              </w:rPr>
            </w:pPr>
          </w:p>
          <w:p w:rsidR="00F93374" w:rsidRPr="008068C6" w:rsidRDefault="00F93374" w:rsidP="008343A9">
            <w:pPr>
              <w:spacing w:after="0" w:line="240" w:lineRule="auto"/>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Ι. Γραπτή τελική εξέταση (60%) που περιλαμβάνει:</w:t>
            </w:r>
          </w:p>
          <w:p w:rsidR="00F93374" w:rsidRPr="008068C6" w:rsidRDefault="00F93374" w:rsidP="008343A9">
            <w:pPr>
              <w:spacing w:after="0" w:line="240" w:lineRule="auto"/>
              <w:ind w:left="267" w:hanging="267"/>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w:t>
            </w:r>
            <w:r w:rsidRPr="008068C6">
              <w:rPr>
                <w:rFonts w:asciiTheme="minorHAnsi" w:hAnsiTheme="minorHAnsi"/>
                <w:iCs/>
                <w:color w:val="000000" w:themeColor="text1"/>
                <w:sz w:val="20"/>
                <w:szCs w:val="20"/>
              </w:rPr>
              <w:tab/>
              <w:t>Ερωτήσεις πολλαπλής επιλογής</w:t>
            </w:r>
          </w:p>
          <w:p w:rsidR="00F93374" w:rsidRPr="008068C6" w:rsidRDefault="00F93374" w:rsidP="008343A9">
            <w:pPr>
              <w:spacing w:after="0" w:line="240" w:lineRule="auto"/>
              <w:ind w:left="267" w:hanging="267"/>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w:t>
            </w:r>
            <w:r w:rsidRPr="008068C6">
              <w:rPr>
                <w:rFonts w:asciiTheme="minorHAnsi" w:hAnsiTheme="minorHAnsi"/>
                <w:iCs/>
                <w:color w:val="000000" w:themeColor="text1"/>
                <w:sz w:val="20"/>
                <w:szCs w:val="20"/>
              </w:rPr>
              <w:tab/>
              <w:t xml:space="preserve">Επίλυση προβλημάτων σχετικών με σχεδιασμό διεργασιών και εκπόνηση </w:t>
            </w:r>
            <w:proofErr w:type="spellStart"/>
            <w:r w:rsidRPr="008068C6">
              <w:rPr>
                <w:rFonts w:asciiTheme="minorHAnsi" w:hAnsiTheme="minorHAnsi"/>
                <w:iCs/>
                <w:color w:val="000000" w:themeColor="text1"/>
                <w:sz w:val="20"/>
                <w:szCs w:val="20"/>
              </w:rPr>
              <w:t>τεχνο</w:t>
            </w:r>
            <w:proofErr w:type="spellEnd"/>
            <w:r w:rsidRPr="008068C6">
              <w:rPr>
                <w:rFonts w:asciiTheme="minorHAnsi" w:hAnsiTheme="minorHAnsi"/>
                <w:iCs/>
                <w:color w:val="000000" w:themeColor="text1"/>
                <w:sz w:val="20"/>
                <w:szCs w:val="20"/>
              </w:rPr>
              <w:t>-οικονομικών μελετών</w:t>
            </w:r>
          </w:p>
          <w:p w:rsidR="00F93374" w:rsidRPr="008068C6" w:rsidRDefault="00F93374" w:rsidP="008343A9">
            <w:pPr>
              <w:spacing w:after="0" w:line="240" w:lineRule="auto"/>
              <w:ind w:left="267" w:hanging="267"/>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w:t>
            </w:r>
            <w:r w:rsidRPr="008068C6">
              <w:rPr>
                <w:rFonts w:asciiTheme="minorHAnsi" w:hAnsiTheme="minorHAnsi"/>
                <w:iCs/>
                <w:color w:val="000000" w:themeColor="text1"/>
                <w:sz w:val="20"/>
                <w:szCs w:val="20"/>
              </w:rPr>
              <w:tab/>
              <w:t>Συγκριτική αξιολόγηση στοιχείων θεωρίας</w:t>
            </w:r>
          </w:p>
          <w:p w:rsidR="00F93374" w:rsidRPr="008068C6" w:rsidRDefault="00F93374" w:rsidP="008343A9">
            <w:pPr>
              <w:spacing w:after="0" w:line="240" w:lineRule="auto"/>
              <w:ind w:left="267" w:hanging="267"/>
              <w:rPr>
                <w:rFonts w:asciiTheme="minorHAnsi" w:hAnsiTheme="minorHAnsi"/>
                <w:iCs/>
                <w:color w:val="000000" w:themeColor="text1"/>
                <w:sz w:val="20"/>
                <w:szCs w:val="20"/>
              </w:rPr>
            </w:pPr>
          </w:p>
          <w:p w:rsidR="00F93374" w:rsidRPr="008068C6" w:rsidRDefault="00F93374" w:rsidP="008343A9">
            <w:pPr>
              <w:spacing w:after="0" w:line="240" w:lineRule="auto"/>
              <w:rPr>
                <w:rFonts w:asciiTheme="minorHAnsi" w:hAnsiTheme="minorHAnsi"/>
                <w:iCs/>
                <w:color w:val="000000" w:themeColor="text1"/>
                <w:sz w:val="20"/>
                <w:szCs w:val="20"/>
              </w:rPr>
            </w:pPr>
            <w:r w:rsidRPr="008068C6">
              <w:rPr>
                <w:rFonts w:asciiTheme="minorHAnsi" w:hAnsiTheme="minorHAnsi"/>
                <w:iCs/>
                <w:color w:val="000000" w:themeColor="text1"/>
                <w:sz w:val="20"/>
                <w:szCs w:val="20"/>
              </w:rPr>
              <w:t>ΙΙ. Παρουσίαση Ομαδικής Εργασίας (40%)</w:t>
            </w:r>
          </w:p>
          <w:p w:rsidR="00F93374" w:rsidRPr="008068C6" w:rsidRDefault="00F93374" w:rsidP="008343A9">
            <w:pPr>
              <w:spacing w:after="0" w:line="240" w:lineRule="auto"/>
              <w:rPr>
                <w:rFonts w:asciiTheme="minorHAnsi" w:hAnsiTheme="minorHAnsi"/>
                <w:iCs/>
                <w:color w:val="000000" w:themeColor="text1"/>
                <w:sz w:val="20"/>
                <w:szCs w:val="20"/>
              </w:rPr>
            </w:pPr>
          </w:p>
        </w:tc>
      </w:tr>
    </w:tbl>
    <w:p w:rsidR="00F93374" w:rsidRPr="008068C6" w:rsidRDefault="00F93374" w:rsidP="00050B81">
      <w:pPr>
        <w:widowControl w:val="0"/>
        <w:numPr>
          <w:ilvl w:val="0"/>
          <w:numId w:val="1"/>
        </w:numPr>
        <w:autoSpaceDE w:val="0"/>
        <w:autoSpaceDN w:val="0"/>
        <w:adjustRightInd w:val="0"/>
        <w:spacing w:before="240" w:after="0" w:line="240" w:lineRule="auto"/>
        <w:ind w:left="357" w:hanging="357"/>
        <w:rPr>
          <w:rFonts w:asciiTheme="minorHAnsi" w:hAnsiTheme="minorHAnsi" w:cs="Arial"/>
          <w:b/>
          <w:color w:val="000000" w:themeColor="text1"/>
          <w:sz w:val="20"/>
          <w:szCs w:val="20"/>
          <w:lang w:val="en-US"/>
        </w:rPr>
      </w:pPr>
      <w:r w:rsidRPr="008068C6">
        <w:rPr>
          <w:rFonts w:asciiTheme="minorHAnsi" w:hAnsiTheme="minorHAnsi" w:cs="Arial"/>
          <w:b/>
          <w:color w:val="000000" w:themeColor="text1"/>
          <w:sz w:val="20"/>
          <w:szCs w:val="20"/>
        </w:rPr>
        <w:t>ΣΥΝΙΣΤΩΜΕΝΗ</w:t>
      </w:r>
      <w:r w:rsidRPr="008068C6">
        <w:rPr>
          <w:rFonts w:asciiTheme="minorHAnsi" w:hAnsiTheme="minorHAnsi"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93374" w:rsidRPr="008068C6" w:rsidTr="00BF6D32">
        <w:tc>
          <w:tcPr>
            <w:tcW w:w="8472" w:type="dxa"/>
          </w:tcPr>
          <w:p w:rsidR="00F93374" w:rsidRPr="008068C6" w:rsidRDefault="00F93374" w:rsidP="00050B81">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-Προτεινόμενη Βιβλιογραφία :</w:t>
            </w:r>
          </w:p>
          <w:p w:rsidR="00F93374" w:rsidRPr="008068C6" w:rsidRDefault="00F93374" w:rsidP="00050B81">
            <w:pPr>
              <w:spacing w:after="0" w:line="240" w:lineRule="auto"/>
              <w:jc w:val="both"/>
              <w:rPr>
                <w:rFonts w:asciiTheme="minorHAnsi" w:hAnsiTheme="minorHAnsi" w:cs="Arial"/>
                <w:i/>
                <w:color w:val="000000" w:themeColor="text1"/>
                <w:sz w:val="20"/>
                <w:szCs w:val="20"/>
              </w:rPr>
            </w:pPr>
            <w:r w:rsidRPr="008068C6">
              <w:rPr>
                <w:rFonts w:asciiTheme="minorHAnsi" w:hAnsiTheme="minorHAnsi" w:cs="Arial"/>
                <w:i/>
                <w:color w:val="000000" w:themeColor="text1"/>
                <w:sz w:val="20"/>
                <w:szCs w:val="20"/>
              </w:rPr>
              <w:t>-Συναφή επιστημονικά περιοδικά:</w:t>
            </w:r>
          </w:p>
          <w:p w:rsidR="00F93374" w:rsidRPr="008068C6" w:rsidRDefault="00F93374" w:rsidP="00050B81">
            <w:pPr>
              <w:spacing w:after="0" w:line="240" w:lineRule="auto"/>
              <w:jc w:val="both"/>
              <w:rPr>
                <w:rFonts w:asciiTheme="minorHAnsi" w:hAnsiTheme="minorHAnsi" w:cs="Arial"/>
                <w:color w:val="000000" w:themeColor="text1"/>
                <w:sz w:val="20"/>
                <w:szCs w:val="20"/>
              </w:rPr>
            </w:pPr>
          </w:p>
          <w:p w:rsidR="00F93374" w:rsidRPr="008068C6" w:rsidRDefault="00F93374" w:rsidP="00973B2F">
            <w:pPr>
              <w:spacing w:after="0" w:line="240" w:lineRule="auto"/>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 xml:space="preserve">PETERS MS., TIMMERHAUS KD., WEST RE., ΣΧΕΔΙΑΣΜΟΣ ΚΑΙ ΟΙΚΟΝΟΜΙΚΗ ΜΕΛΕΤΗ ΕΓΚΑΤΑΣΤΑΣΕΩΝ ΓΙΑ ΜΗΧΑΝΙΚΟΥΣ (μετάφραση), ΕΚΔΟΣΕΙΣ Α. ΤΖΙΟΛΑ &amp; ΥΙΟΙ Α.Ε., 2006, </w:t>
            </w:r>
            <w:r w:rsidRPr="008068C6">
              <w:rPr>
                <w:rFonts w:asciiTheme="minorHAnsi" w:hAnsiTheme="minorHAnsi" w:cs="Arial"/>
                <w:color w:val="000000" w:themeColor="text1"/>
                <w:sz w:val="20"/>
                <w:szCs w:val="20"/>
                <w:lang w:val="en-US"/>
              </w:rPr>
              <w:t>ISBN</w:t>
            </w:r>
            <w:r w:rsidRPr="008068C6">
              <w:rPr>
                <w:rFonts w:asciiTheme="minorHAnsi" w:hAnsiTheme="minorHAnsi" w:cs="Arial"/>
                <w:color w:val="000000" w:themeColor="text1"/>
                <w:sz w:val="20"/>
                <w:szCs w:val="20"/>
              </w:rPr>
              <w:t xml:space="preserve"> 960-418-058-4.</w:t>
            </w:r>
          </w:p>
          <w:p w:rsidR="00F93374" w:rsidRPr="008068C6" w:rsidRDefault="00F93374" w:rsidP="00973B2F">
            <w:pPr>
              <w:spacing w:after="0" w:line="240" w:lineRule="auto"/>
              <w:jc w:val="both"/>
              <w:rPr>
                <w:rFonts w:asciiTheme="minorHAnsi" w:hAnsiTheme="minorHAnsi" w:cs="Arial"/>
                <w:color w:val="000000" w:themeColor="text1"/>
                <w:sz w:val="20"/>
                <w:szCs w:val="20"/>
              </w:rPr>
            </w:pPr>
          </w:p>
          <w:p w:rsidR="00F93374" w:rsidRPr="008068C6" w:rsidRDefault="00F93374" w:rsidP="00973B2F">
            <w:pPr>
              <w:spacing w:after="0" w:line="240" w:lineRule="auto"/>
              <w:jc w:val="both"/>
              <w:rPr>
                <w:rFonts w:asciiTheme="minorHAnsi" w:hAnsiTheme="minorHAnsi" w:cs="Arial"/>
                <w:color w:val="000000" w:themeColor="text1"/>
                <w:sz w:val="20"/>
                <w:szCs w:val="20"/>
              </w:rPr>
            </w:pPr>
            <w:r w:rsidRPr="008068C6">
              <w:rPr>
                <w:rFonts w:asciiTheme="minorHAnsi" w:hAnsiTheme="minorHAnsi" w:cs="Arial"/>
                <w:color w:val="000000" w:themeColor="text1"/>
                <w:sz w:val="20"/>
                <w:szCs w:val="20"/>
              </w:rPr>
              <w:t xml:space="preserve">ΚΟΥΚΟΣ Ι., ΕΙΣΑΓΩΓΗ ΣΤΟ ΣΧΕΔΙΑΣΜΟ ΧΗΜΙΚΩΝ ΕΡΓΟΣΤΑΣΙΩΝ, ΕΚΔΟΣΕΙΣ Α. ΤΖΙΟΛΑ &amp; ΥΙΟΙ Α.Ε., 2007, </w:t>
            </w:r>
            <w:r w:rsidRPr="008068C6">
              <w:rPr>
                <w:rFonts w:asciiTheme="minorHAnsi" w:hAnsiTheme="minorHAnsi" w:cs="Arial"/>
                <w:color w:val="000000" w:themeColor="text1"/>
                <w:sz w:val="20"/>
                <w:szCs w:val="20"/>
                <w:lang w:val="en-US"/>
              </w:rPr>
              <w:t>ISBN</w:t>
            </w:r>
            <w:r w:rsidRPr="008068C6">
              <w:rPr>
                <w:rFonts w:asciiTheme="minorHAnsi" w:hAnsiTheme="minorHAnsi" w:cs="Arial"/>
                <w:color w:val="000000" w:themeColor="text1"/>
                <w:sz w:val="20"/>
                <w:szCs w:val="20"/>
              </w:rPr>
              <w:t xml:space="preserve"> 978-960-418-173-5</w:t>
            </w:r>
          </w:p>
          <w:p w:rsidR="00F93374" w:rsidRPr="008068C6" w:rsidRDefault="00F93374" w:rsidP="00973B2F">
            <w:pPr>
              <w:spacing w:after="0" w:line="240" w:lineRule="auto"/>
              <w:jc w:val="both"/>
              <w:rPr>
                <w:rFonts w:asciiTheme="minorHAnsi" w:hAnsiTheme="minorHAnsi" w:cs="Arial"/>
                <w:b/>
                <w:color w:val="000000" w:themeColor="text1"/>
                <w:sz w:val="20"/>
                <w:szCs w:val="20"/>
              </w:rPr>
            </w:pPr>
          </w:p>
        </w:tc>
      </w:tr>
    </w:tbl>
    <w:p w:rsidR="00F93374" w:rsidRPr="008068C6" w:rsidRDefault="00F93374" w:rsidP="00050B81">
      <w:pPr>
        <w:spacing w:after="0" w:line="240" w:lineRule="auto"/>
        <w:jc w:val="both"/>
        <w:rPr>
          <w:rFonts w:asciiTheme="minorHAnsi" w:hAnsiTheme="minorHAnsi"/>
          <w:color w:val="000000" w:themeColor="text1"/>
          <w:sz w:val="20"/>
          <w:szCs w:val="20"/>
        </w:rPr>
      </w:pPr>
    </w:p>
    <w:p w:rsidR="00F93374" w:rsidRPr="008068C6" w:rsidRDefault="00F93374" w:rsidP="00050B81">
      <w:pPr>
        <w:spacing w:after="0" w:line="240" w:lineRule="auto"/>
        <w:rPr>
          <w:rFonts w:asciiTheme="minorHAnsi" w:hAnsiTheme="minorHAnsi"/>
          <w:color w:val="000000" w:themeColor="text1"/>
          <w:sz w:val="20"/>
          <w:szCs w:val="20"/>
        </w:rPr>
      </w:pPr>
    </w:p>
    <w:p w:rsidR="00F93374" w:rsidRPr="008068C6" w:rsidRDefault="00F93374">
      <w:pPr>
        <w:rPr>
          <w:rFonts w:asciiTheme="minorHAnsi" w:hAnsiTheme="minorHAnsi"/>
          <w:color w:val="000000" w:themeColor="text1"/>
          <w:sz w:val="20"/>
          <w:szCs w:val="20"/>
        </w:rPr>
      </w:pPr>
    </w:p>
    <w:sectPr w:rsidR="00F93374" w:rsidRPr="008068C6"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050B81"/>
    <w:rsid w:val="00007AB8"/>
    <w:rsid w:val="00050B81"/>
    <w:rsid w:val="000877A6"/>
    <w:rsid w:val="00096AF5"/>
    <w:rsid w:val="00111EFF"/>
    <w:rsid w:val="001A3F9B"/>
    <w:rsid w:val="001B4B46"/>
    <w:rsid w:val="001D341B"/>
    <w:rsid w:val="002329BA"/>
    <w:rsid w:val="002619E4"/>
    <w:rsid w:val="00343476"/>
    <w:rsid w:val="003B45BC"/>
    <w:rsid w:val="00407D7A"/>
    <w:rsid w:val="00424B1D"/>
    <w:rsid w:val="00557124"/>
    <w:rsid w:val="00557F9A"/>
    <w:rsid w:val="00570308"/>
    <w:rsid w:val="0057509D"/>
    <w:rsid w:val="005D7B14"/>
    <w:rsid w:val="00662C7A"/>
    <w:rsid w:val="006F7543"/>
    <w:rsid w:val="00726337"/>
    <w:rsid w:val="0075564D"/>
    <w:rsid w:val="008068C6"/>
    <w:rsid w:val="008343A9"/>
    <w:rsid w:val="00907017"/>
    <w:rsid w:val="00973B2F"/>
    <w:rsid w:val="00974C95"/>
    <w:rsid w:val="009F67BC"/>
    <w:rsid w:val="00A45BD0"/>
    <w:rsid w:val="00A46553"/>
    <w:rsid w:val="00AB2D5A"/>
    <w:rsid w:val="00B25922"/>
    <w:rsid w:val="00B66EDB"/>
    <w:rsid w:val="00B86340"/>
    <w:rsid w:val="00BE4FAD"/>
    <w:rsid w:val="00BF6D32"/>
    <w:rsid w:val="00CD2D2E"/>
    <w:rsid w:val="00CE5C1D"/>
    <w:rsid w:val="00D977A3"/>
    <w:rsid w:val="00E15980"/>
    <w:rsid w:val="00F93374"/>
    <w:rsid w:val="00FD0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1590653677">
      <w:marLeft w:val="0"/>
      <w:marRight w:val="0"/>
      <w:marTop w:val="0"/>
      <w:marBottom w:val="0"/>
      <w:divBdr>
        <w:top w:val="none" w:sz="0" w:space="0" w:color="auto"/>
        <w:left w:val="none" w:sz="0" w:space="0" w:color="auto"/>
        <w:bottom w:val="none" w:sz="0" w:space="0" w:color="auto"/>
        <w:right w:val="none" w:sz="0" w:space="0" w:color="auto"/>
      </w:divBdr>
    </w:div>
    <w:div w:id="1590653678">
      <w:marLeft w:val="0"/>
      <w:marRight w:val="0"/>
      <w:marTop w:val="0"/>
      <w:marBottom w:val="0"/>
      <w:divBdr>
        <w:top w:val="none" w:sz="0" w:space="0" w:color="auto"/>
        <w:left w:val="none" w:sz="0" w:space="0" w:color="auto"/>
        <w:bottom w:val="none" w:sz="0" w:space="0" w:color="auto"/>
        <w:right w:val="none" w:sz="0" w:space="0" w:color="auto"/>
      </w:divBdr>
    </w:div>
    <w:div w:id="1590653679">
      <w:marLeft w:val="0"/>
      <w:marRight w:val="0"/>
      <w:marTop w:val="0"/>
      <w:marBottom w:val="0"/>
      <w:divBdr>
        <w:top w:val="none" w:sz="0" w:space="0" w:color="auto"/>
        <w:left w:val="none" w:sz="0" w:space="0" w:color="auto"/>
        <w:bottom w:val="none" w:sz="0" w:space="0" w:color="auto"/>
        <w:right w:val="none" w:sz="0" w:space="0" w:color="auto"/>
      </w:divBdr>
    </w:div>
    <w:div w:id="1590653680">
      <w:marLeft w:val="0"/>
      <w:marRight w:val="0"/>
      <w:marTop w:val="0"/>
      <w:marBottom w:val="0"/>
      <w:divBdr>
        <w:top w:val="none" w:sz="0" w:space="0" w:color="auto"/>
        <w:left w:val="none" w:sz="0" w:space="0" w:color="auto"/>
        <w:bottom w:val="none" w:sz="0" w:space="0" w:color="auto"/>
        <w:right w:val="none" w:sz="0" w:space="0" w:color="auto"/>
      </w:divBdr>
    </w:div>
    <w:div w:id="1590653681">
      <w:marLeft w:val="0"/>
      <w:marRight w:val="0"/>
      <w:marTop w:val="0"/>
      <w:marBottom w:val="0"/>
      <w:divBdr>
        <w:top w:val="none" w:sz="0" w:space="0" w:color="auto"/>
        <w:left w:val="none" w:sz="0" w:space="0" w:color="auto"/>
        <w:bottom w:val="none" w:sz="0" w:space="0" w:color="auto"/>
        <w:right w:val="none" w:sz="0" w:space="0" w:color="auto"/>
      </w:divBdr>
    </w:div>
    <w:div w:id="1590653682">
      <w:marLeft w:val="0"/>
      <w:marRight w:val="0"/>
      <w:marTop w:val="0"/>
      <w:marBottom w:val="0"/>
      <w:divBdr>
        <w:top w:val="none" w:sz="0" w:space="0" w:color="auto"/>
        <w:left w:val="none" w:sz="0" w:space="0" w:color="auto"/>
        <w:bottom w:val="none" w:sz="0" w:space="0" w:color="auto"/>
        <w:right w:val="none" w:sz="0" w:space="0" w:color="auto"/>
      </w:divBdr>
    </w:div>
    <w:div w:id="1590653683">
      <w:marLeft w:val="0"/>
      <w:marRight w:val="0"/>
      <w:marTop w:val="0"/>
      <w:marBottom w:val="0"/>
      <w:divBdr>
        <w:top w:val="none" w:sz="0" w:space="0" w:color="auto"/>
        <w:left w:val="none" w:sz="0" w:space="0" w:color="auto"/>
        <w:bottom w:val="none" w:sz="0" w:space="0" w:color="auto"/>
        <w:right w:val="none" w:sz="0" w:space="0" w:color="auto"/>
      </w:divBdr>
    </w:div>
    <w:div w:id="1590653684">
      <w:marLeft w:val="0"/>
      <w:marRight w:val="0"/>
      <w:marTop w:val="0"/>
      <w:marBottom w:val="0"/>
      <w:divBdr>
        <w:top w:val="none" w:sz="0" w:space="0" w:color="auto"/>
        <w:left w:val="none" w:sz="0" w:space="0" w:color="auto"/>
        <w:bottom w:val="none" w:sz="0" w:space="0" w:color="auto"/>
        <w:right w:val="none" w:sz="0" w:space="0" w:color="auto"/>
      </w:divBdr>
    </w:div>
    <w:div w:id="1590653685">
      <w:marLeft w:val="0"/>
      <w:marRight w:val="0"/>
      <w:marTop w:val="0"/>
      <w:marBottom w:val="0"/>
      <w:divBdr>
        <w:top w:val="none" w:sz="0" w:space="0" w:color="auto"/>
        <w:left w:val="none" w:sz="0" w:space="0" w:color="auto"/>
        <w:bottom w:val="none" w:sz="0" w:space="0" w:color="auto"/>
        <w:right w:val="none" w:sz="0" w:space="0" w:color="auto"/>
      </w:divBdr>
    </w:div>
    <w:div w:id="1590653686">
      <w:marLeft w:val="0"/>
      <w:marRight w:val="0"/>
      <w:marTop w:val="0"/>
      <w:marBottom w:val="0"/>
      <w:divBdr>
        <w:top w:val="none" w:sz="0" w:space="0" w:color="auto"/>
        <w:left w:val="none" w:sz="0" w:space="0" w:color="auto"/>
        <w:bottom w:val="none" w:sz="0" w:space="0" w:color="auto"/>
        <w:right w:val="none" w:sz="0" w:space="0" w:color="auto"/>
      </w:divBdr>
    </w:div>
    <w:div w:id="1590653687">
      <w:marLeft w:val="0"/>
      <w:marRight w:val="0"/>
      <w:marTop w:val="0"/>
      <w:marBottom w:val="0"/>
      <w:divBdr>
        <w:top w:val="none" w:sz="0" w:space="0" w:color="auto"/>
        <w:left w:val="none" w:sz="0" w:space="0" w:color="auto"/>
        <w:bottom w:val="none" w:sz="0" w:space="0" w:color="auto"/>
        <w:right w:val="none" w:sz="0" w:space="0" w:color="auto"/>
      </w:divBdr>
    </w:div>
    <w:div w:id="1590653688">
      <w:marLeft w:val="0"/>
      <w:marRight w:val="0"/>
      <w:marTop w:val="0"/>
      <w:marBottom w:val="0"/>
      <w:divBdr>
        <w:top w:val="none" w:sz="0" w:space="0" w:color="auto"/>
        <w:left w:val="none" w:sz="0" w:space="0" w:color="auto"/>
        <w:bottom w:val="none" w:sz="0" w:space="0" w:color="auto"/>
        <w:right w:val="none" w:sz="0" w:space="0" w:color="auto"/>
      </w:divBdr>
    </w:div>
    <w:div w:id="1590653689">
      <w:marLeft w:val="0"/>
      <w:marRight w:val="0"/>
      <w:marTop w:val="0"/>
      <w:marBottom w:val="0"/>
      <w:divBdr>
        <w:top w:val="none" w:sz="0" w:space="0" w:color="auto"/>
        <w:left w:val="none" w:sz="0" w:space="0" w:color="auto"/>
        <w:bottom w:val="none" w:sz="0" w:space="0" w:color="auto"/>
        <w:right w:val="none" w:sz="0" w:space="0" w:color="auto"/>
      </w:divBdr>
    </w:div>
    <w:div w:id="1590653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1281</Words>
  <Characters>7302</Characters>
  <Application>Microsoft Office Word</Application>
  <DocSecurity>0</DocSecurity>
  <Lines>60</Lines>
  <Paragraphs>17</Paragraphs>
  <ScaleCrop>false</ScaleCrop>
  <Company>Grizli777</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2014-01-21T07:51:00Z</dcterms:created>
  <dcterms:modified xsi:type="dcterms:W3CDTF">2016-05-09T07:36:00Z</dcterms:modified>
</cp:coreProperties>
</file>