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CE47C" w14:textId="77777777" w:rsidR="00050B81" w:rsidRPr="00C20232" w:rsidRDefault="002257B3" w:rsidP="00050B81">
      <w:pPr>
        <w:spacing w:before="120" w:after="0"/>
        <w:jc w:val="center"/>
        <w:rPr>
          <w:rFonts w:ascii="Calibri" w:eastAsia="Times New Roman" w:hAnsi="Calibri" w:cs="Arial"/>
          <w:sz w:val="24"/>
          <w:szCs w:val="24"/>
          <w:lang w:val="en-US"/>
        </w:rPr>
      </w:pPr>
      <w:r>
        <w:rPr>
          <w:rFonts w:ascii="Calibri" w:eastAsia="Times New Roman" w:hAnsi="Calibri" w:cs="Arial"/>
          <w:b/>
          <w:sz w:val="24"/>
          <w:szCs w:val="24"/>
          <w:lang w:val="en-US"/>
        </w:rPr>
        <w:t>MODULE</w:t>
      </w:r>
      <w:r w:rsidR="0049495F">
        <w:rPr>
          <w:rFonts w:ascii="Calibri" w:eastAsia="Times New Roman" w:hAnsi="Calibri" w:cs="Arial"/>
          <w:b/>
          <w:sz w:val="24"/>
          <w:szCs w:val="24"/>
        </w:rPr>
        <w:t xml:space="preserve"> LAYOUT</w:t>
      </w:r>
    </w:p>
    <w:p w14:paraId="3CA6588A" w14:textId="77777777" w:rsidR="00050B81" w:rsidRPr="00050B81" w:rsidRDefault="0049495F"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131"/>
        <w:gridCol w:w="1281"/>
        <w:gridCol w:w="1207"/>
        <w:gridCol w:w="343"/>
        <w:gridCol w:w="1220"/>
      </w:tblGrid>
      <w:tr w:rsidR="00A63AC2" w:rsidRPr="00F81CE6" w14:paraId="67ED6CA2" w14:textId="77777777" w:rsidTr="001A3F9B">
        <w:tc>
          <w:tcPr>
            <w:tcW w:w="3205" w:type="dxa"/>
            <w:shd w:val="clear" w:color="auto" w:fill="DDD9C3" w:themeFill="background2" w:themeFillShade="E6"/>
          </w:tcPr>
          <w:p w14:paraId="549F8AC3" w14:textId="77777777" w:rsidR="00A63AC2" w:rsidRPr="00050B81" w:rsidRDefault="00A63AC2"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SCHOOL</w:t>
            </w:r>
          </w:p>
        </w:tc>
        <w:tc>
          <w:tcPr>
            <w:tcW w:w="5231" w:type="dxa"/>
            <w:gridSpan w:val="5"/>
          </w:tcPr>
          <w:p w14:paraId="079B3282" w14:textId="006426ED" w:rsidR="00A63AC2" w:rsidRPr="00CF7437" w:rsidRDefault="00A63AC2" w:rsidP="00DB547A">
            <w:pPr>
              <w:spacing w:after="0" w:line="240" w:lineRule="auto"/>
              <w:rPr>
                <w:rFonts w:cs="Arial"/>
                <w:color w:val="002060"/>
                <w:sz w:val="20"/>
                <w:szCs w:val="20"/>
                <w:lang w:val="en-US"/>
              </w:rPr>
            </w:pPr>
            <w:r w:rsidRPr="00173788">
              <w:rPr>
                <w:rFonts w:cs="Arial"/>
                <w:color w:val="002060"/>
                <w:sz w:val="20"/>
                <w:szCs w:val="20"/>
                <w:lang w:val="en-US"/>
              </w:rPr>
              <w:t>FOOD</w:t>
            </w:r>
            <w:r w:rsidR="00CC30AB">
              <w:rPr>
                <w:rFonts w:cs="Arial"/>
                <w:color w:val="002060"/>
                <w:sz w:val="20"/>
                <w:szCs w:val="20"/>
                <w:lang w:val="en-US"/>
              </w:rPr>
              <w:t xml:space="preserve"> </w:t>
            </w:r>
            <w:r w:rsidRPr="00173788">
              <w:rPr>
                <w:rFonts w:cs="Arial"/>
                <w:color w:val="002060"/>
                <w:sz w:val="20"/>
                <w:szCs w:val="20"/>
                <w:lang w:val="en-US"/>
              </w:rPr>
              <w:t xml:space="preserve">AND </w:t>
            </w:r>
            <w:r w:rsidR="00136373">
              <w:rPr>
                <w:rFonts w:cs="Arial"/>
                <w:color w:val="002060"/>
                <w:sz w:val="20"/>
                <w:szCs w:val="20"/>
                <w:lang w:val="en-US"/>
              </w:rPr>
              <w:t>NUTRITIONAL SCIENCES</w:t>
            </w:r>
            <w:r w:rsidRPr="00020DC8">
              <w:rPr>
                <w:rFonts w:cs="Arial"/>
                <w:color w:val="002060"/>
                <w:sz w:val="20"/>
                <w:szCs w:val="20"/>
                <w:lang w:val="en-US"/>
              </w:rPr>
              <w:t xml:space="preserve"> </w:t>
            </w:r>
          </w:p>
        </w:tc>
      </w:tr>
      <w:tr w:rsidR="00A63AC2" w:rsidRPr="00F23D83" w14:paraId="44C3ED0D" w14:textId="77777777" w:rsidTr="001A3F9B">
        <w:tc>
          <w:tcPr>
            <w:tcW w:w="3205" w:type="dxa"/>
            <w:shd w:val="clear" w:color="auto" w:fill="DDD9C3" w:themeFill="background2" w:themeFillShade="E6"/>
          </w:tcPr>
          <w:p w14:paraId="1A6D60AA" w14:textId="77777777" w:rsidR="00A63AC2" w:rsidRPr="00050B81" w:rsidRDefault="00A63AC2"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DEPARTMENT</w:t>
            </w:r>
          </w:p>
        </w:tc>
        <w:tc>
          <w:tcPr>
            <w:tcW w:w="5231" w:type="dxa"/>
            <w:gridSpan w:val="5"/>
          </w:tcPr>
          <w:p w14:paraId="71221D1E" w14:textId="77777777" w:rsidR="00A63AC2" w:rsidRPr="00CF7437" w:rsidRDefault="006844C3" w:rsidP="00DB547A">
            <w:pPr>
              <w:spacing w:after="0" w:line="240" w:lineRule="auto"/>
              <w:rPr>
                <w:rFonts w:cs="Arial"/>
                <w:color w:val="002060"/>
                <w:sz w:val="20"/>
                <w:szCs w:val="20"/>
                <w:lang w:val="en-US"/>
              </w:rPr>
            </w:pPr>
            <w:r w:rsidRPr="00CC30AB">
              <w:rPr>
                <w:rFonts w:cs="Arial"/>
                <w:color w:val="002060"/>
                <w:sz w:val="20"/>
                <w:szCs w:val="20"/>
                <w:lang w:val="en-US"/>
              </w:rPr>
              <w:t>FOOD SCIENCE AND HUMAN NUTRITION</w:t>
            </w:r>
          </w:p>
        </w:tc>
      </w:tr>
      <w:tr w:rsidR="00A63AC2" w:rsidRPr="00050B81" w14:paraId="6FB36EB0" w14:textId="77777777" w:rsidTr="001A3F9B">
        <w:tc>
          <w:tcPr>
            <w:tcW w:w="3205" w:type="dxa"/>
            <w:shd w:val="clear" w:color="auto" w:fill="DDD9C3" w:themeFill="background2" w:themeFillShade="E6"/>
          </w:tcPr>
          <w:p w14:paraId="2B69EDF5" w14:textId="77777777" w:rsidR="00A63AC2" w:rsidRPr="00050B81" w:rsidRDefault="00A63AC2"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STUDY LEVEL</w:t>
            </w:r>
          </w:p>
        </w:tc>
        <w:tc>
          <w:tcPr>
            <w:tcW w:w="5231" w:type="dxa"/>
            <w:gridSpan w:val="5"/>
          </w:tcPr>
          <w:p w14:paraId="19DA8881" w14:textId="77777777" w:rsidR="00A63AC2" w:rsidRPr="00D927E2" w:rsidRDefault="00A63AC2" w:rsidP="00DB547A">
            <w:pPr>
              <w:spacing w:after="0" w:line="240" w:lineRule="auto"/>
              <w:rPr>
                <w:rFonts w:cs="Arial"/>
                <w:i/>
                <w:color w:val="002060"/>
                <w:sz w:val="20"/>
                <w:szCs w:val="20"/>
              </w:rPr>
            </w:pPr>
            <w:r w:rsidRPr="00D927E2">
              <w:rPr>
                <w:rFonts w:cs="Arial"/>
                <w:i/>
                <w:color w:val="002060"/>
                <w:sz w:val="20"/>
                <w:szCs w:val="20"/>
                <w:lang w:val="en-US"/>
              </w:rPr>
              <w:t xml:space="preserve">Undergraduate </w:t>
            </w:r>
          </w:p>
        </w:tc>
      </w:tr>
      <w:tr w:rsidR="00440C93" w:rsidRPr="00050B81" w14:paraId="4653199B" w14:textId="77777777" w:rsidTr="001A3F9B">
        <w:tc>
          <w:tcPr>
            <w:tcW w:w="3205" w:type="dxa"/>
            <w:shd w:val="clear" w:color="auto" w:fill="DDD9C3" w:themeFill="background2" w:themeFillShade="E6"/>
          </w:tcPr>
          <w:p w14:paraId="51AA4E1F" w14:textId="77777777" w:rsidR="00440C93" w:rsidRPr="001A3F9B" w:rsidRDefault="002257B3"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MODULE</w:t>
            </w:r>
            <w:r w:rsidR="00440C93">
              <w:rPr>
                <w:rFonts w:ascii="Calibri" w:eastAsia="Times New Roman" w:hAnsi="Calibri" w:cs="Arial"/>
                <w:b/>
                <w:sz w:val="20"/>
                <w:szCs w:val="20"/>
              </w:rPr>
              <w:t xml:space="preserve"> CODE</w:t>
            </w:r>
          </w:p>
        </w:tc>
        <w:tc>
          <w:tcPr>
            <w:tcW w:w="1135" w:type="dxa"/>
          </w:tcPr>
          <w:p w14:paraId="0D83E297" w14:textId="7C18769B" w:rsidR="00440C93" w:rsidRPr="00F23D83" w:rsidRDefault="00F23D83" w:rsidP="00B202AD">
            <w:pPr>
              <w:spacing w:after="0" w:line="240" w:lineRule="auto"/>
              <w:rPr>
                <w:rFonts w:cs="Arial"/>
                <w:b/>
                <w:sz w:val="20"/>
                <w:szCs w:val="20"/>
              </w:rPr>
            </w:pPr>
            <w:r>
              <w:rPr>
                <w:rFonts w:cs="Arial"/>
                <w:b/>
                <w:sz w:val="20"/>
                <w:szCs w:val="20"/>
              </w:rPr>
              <w:t>1200</w:t>
            </w:r>
          </w:p>
        </w:tc>
        <w:tc>
          <w:tcPr>
            <w:tcW w:w="2505" w:type="dxa"/>
            <w:gridSpan w:val="2"/>
            <w:shd w:val="clear" w:color="auto" w:fill="DDD9C3" w:themeFill="background2" w:themeFillShade="E6"/>
          </w:tcPr>
          <w:p w14:paraId="179880D7" w14:textId="77777777" w:rsidR="00440C93" w:rsidRPr="002B37F5" w:rsidRDefault="00440C93" w:rsidP="00DB547A">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SEMESTER</w:t>
            </w:r>
          </w:p>
        </w:tc>
        <w:tc>
          <w:tcPr>
            <w:tcW w:w="1591" w:type="dxa"/>
            <w:gridSpan w:val="2"/>
          </w:tcPr>
          <w:p w14:paraId="5093849B" w14:textId="610A01D2" w:rsidR="00440C93" w:rsidRPr="00440C93" w:rsidRDefault="00F23D83" w:rsidP="00B202AD">
            <w:pPr>
              <w:spacing w:after="0" w:line="240" w:lineRule="auto"/>
              <w:rPr>
                <w:rFonts w:cs="Arial"/>
                <w:sz w:val="20"/>
                <w:szCs w:val="20"/>
              </w:rPr>
            </w:pPr>
            <w:r>
              <w:rPr>
                <w:rFonts w:cs="Arial"/>
                <w:sz w:val="20"/>
                <w:szCs w:val="20"/>
              </w:rPr>
              <w:t>5</w:t>
            </w:r>
            <w:r w:rsidR="00B202AD">
              <w:rPr>
                <w:rFonts w:cs="Arial"/>
                <w:sz w:val="20"/>
                <w:szCs w:val="20"/>
                <w:vertAlign w:val="superscript"/>
                <w:lang w:val="en-US"/>
              </w:rPr>
              <w:t>th</w:t>
            </w:r>
            <w:r w:rsidR="00440C93" w:rsidRPr="00440C93">
              <w:rPr>
                <w:rFonts w:cs="Arial"/>
                <w:sz w:val="20"/>
                <w:szCs w:val="20"/>
                <w:lang w:val="en-US"/>
              </w:rPr>
              <w:t xml:space="preserve"> </w:t>
            </w:r>
          </w:p>
        </w:tc>
      </w:tr>
      <w:tr w:rsidR="00A63AC2" w:rsidRPr="00070F33" w14:paraId="13F113BD" w14:textId="77777777" w:rsidTr="001A3F9B">
        <w:trPr>
          <w:trHeight w:val="375"/>
        </w:trPr>
        <w:tc>
          <w:tcPr>
            <w:tcW w:w="3205" w:type="dxa"/>
            <w:shd w:val="clear" w:color="auto" w:fill="DDD9C3" w:themeFill="background2" w:themeFillShade="E6"/>
            <w:vAlign w:val="center"/>
          </w:tcPr>
          <w:p w14:paraId="7D0A2D57" w14:textId="77777777" w:rsidR="00A63AC2" w:rsidRPr="00050B81" w:rsidRDefault="002257B3" w:rsidP="0049495F">
            <w:pPr>
              <w:spacing w:after="0" w:line="240" w:lineRule="auto"/>
              <w:jc w:val="right"/>
              <w:rPr>
                <w:rFonts w:ascii="Calibri" w:eastAsia="Times New Roman" w:hAnsi="Calibri" w:cs="Arial"/>
                <w:b/>
                <w:sz w:val="20"/>
                <w:szCs w:val="20"/>
              </w:rPr>
            </w:pPr>
            <w:r>
              <w:rPr>
                <w:rFonts w:ascii="Calibri" w:eastAsia="Times New Roman" w:hAnsi="Calibri" w:cs="Arial"/>
                <w:b/>
                <w:sz w:val="20"/>
                <w:szCs w:val="20"/>
                <w:lang w:val="en-US"/>
              </w:rPr>
              <w:t>MODULE</w:t>
            </w:r>
            <w:r w:rsidR="00A63AC2">
              <w:rPr>
                <w:rFonts w:ascii="Calibri" w:eastAsia="Times New Roman" w:hAnsi="Calibri" w:cs="Arial"/>
                <w:b/>
                <w:sz w:val="20"/>
                <w:szCs w:val="20"/>
              </w:rPr>
              <w:t xml:space="preserve"> TITLE</w:t>
            </w:r>
          </w:p>
        </w:tc>
        <w:tc>
          <w:tcPr>
            <w:tcW w:w="5231" w:type="dxa"/>
            <w:gridSpan w:val="5"/>
            <w:vAlign w:val="center"/>
          </w:tcPr>
          <w:p w14:paraId="0A7A613D" w14:textId="33B9E217" w:rsidR="00A63AC2" w:rsidRPr="00020DC8" w:rsidRDefault="00F23D83" w:rsidP="00DB547A">
            <w:pPr>
              <w:spacing w:after="0" w:line="240" w:lineRule="auto"/>
              <w:rPr>
                <w:rFonts w:cs="Arial"/>
                <w:color w:val="002060"/>
                <w:sz w:val="20"/>
                <w:szCs w:val="20"/>
                <w:lang w:val="en-US"/>
              </w:rPr>
            </w:pPr>
            <w:r>
              <w:rPr>
                <w:rFonts w:cs="Arial"/>
                <w:color w:val="002060"/>
                <w:sz w:val="20"/>
                <w:szCs w:val="20"/>
                <w:lang w:val="en-US"/>
              </w:rPr>
              <w:t>METHODS OF FOOD ANALYSIS</w:t>
            </w:r>
          </w:p>
        </w:tc>
      </w:tr>
      <w:tr w:rsidR="00050B81" w:rsidRPr="00050B81" w14:paraId="45C9A458" w14:textId="77777777" w:rsidTr="001A3F9B">
        <w:trPr>
          <w:trHeight w:val="196"/>
        </w:trPr>
        <w:tc>
          <w:tcPr>
            <w:tcW w:w="5637" w:type="dxa"/>
            <w:gridSpan w:val="3"/>
            <w:shd w:val="clear" w:color="auto" w:fill="DDD9C3" w:themeFill="background2" w:themeFillShade="E6"/>
            <w:vAlign w:val="center"/>
          </w:tcPr>
          <w:p w14:paraId="228F0471" w14:textId="77777777" w:rsidR="00050B81" w:rsidRPr="00050B81" w:rsidRDefault="003C2B47" w:rsidP="003C27A8">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INDEPENDENT TEACHING ACTIVITIES</w:t>
            </w:r>
            <w:r w:rsidR="00050B81" w:rsidRPr="00050B81">
              <w:rPr>
                <w:rFonts w:ascii="Calibri" w:eastAsia="Times New Roman" w:hAnsi="Calibri" w:cs="Arial"/>
                <w:b/>
                <w:sz w:val="20"/>
                <w:szCs w:val="20"/>
              </w:rPr>
              <w:br/>
            </w:r>
          </w:p>
        </w:tc>
        <w:tc>
          <w:tcPr>
            <w:tcW w:w="1559" w:type="dxa"/>
            <w:gridSpan w:val="2"/>
            <w:shd w:val="clear" w:color="auto" w:fill="DDD9C3" w:themeFill="background2" w:themeFillShade="E6"/>
            <w:vAlign w:val="center"/>
          </w:tcPr>
          <w:p w14:paraId="63AA212A" w14:textId="77777777" w:rsidR="00050B81" w:rsidRPr="00050B81" w:rsidRDefault="0049495F" w:rsidP="00050B81">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WEEKLY TEACHING HOURS</w:t>
            </w:r>
          </w:p>
        </w:tc>
        <w:tc>
          <w:tcPr>
            <w:tcW w:w="1240" w:type="dxa"/>
            <w:shd w:val="clear" w:color="auto" w:fill="DDD9C3" w:themeFill="background2" w:themeFillShade="E6"/>
            <w:vAlign w:val="center"/>
          </w:tcPr>
          <w:p w14:paraId="10C7385B" w14:textId="77777777" w:rsidR="00050B81" w:rsidRPr="00050B81" w:rsidRDefault="0049495F" w:rsidP="00050B81">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ECTS</w:t>
            </w:r>
          </w:p>
        </w:tc>
      </w:tr>
      <w:tr w:rsidR="00A63AC2" w:rsidRPr="00050B81" w14:paraId="2762815D" w14:textId="77777777" w:rsidTr="00952292">
        <w:trPr>
          <w:trHeight w:val="194"/>
        </w:trPr>
        <w:tc>
          <w:tcPr>
            <w:tcW w:w="5637" w:type="dxa"/>
            <w:gridSpan w:val="3"/>
          </w:tcPr>
          <w:p w14:paraId="63B2A107" w14:textId="1DB0AB9E" w:rsidR="00A63AC2" w:rsidRPr="008038F3" w:rsidRDefault="00A63AC2" w:rsidP="001C7629">
            <w:pPr>
              <w:spacing w:after="0" w:line="240" w:lineRule="auto"/>
              <w:rPr>
                <w:rFonts w:eastAsia="Times New Roman"/>
                <w:color w:val="244061" w:themeColor="accent1" w:themeShade="80"/>
                <w:sz w:val="20"/>
                <w:szCs w:val="20"/>
              </w:rPr>
            </w:pPr>
            <w:r w:rsidRPr="008038F3">
              <w:rPr>
                <w:rFonts w:eastAsia="Times New Roman"/>
                <w:color w:val="244061" w:themeColor="accent1" w:themeShade="80"/>
                <w:sz w:val="20"/>
                <w:szCs w:val="20"/>
              </w:rPr>
              <w:t>Lectures</w:t>
            </w:r>
            <w:r w:rsidR="00CC30AB" w:rsidRPr="008038F3">
              <w:rPr>
                <w:rFonts w:eastAsia="Times New Roman"/>
                <w:color w:val="244061" w:themeColor="accent1" w:themeShade="80"/>
                <w:sz w:val="20"/>
                <w:szCs w:val="20"/>
              </w:rPr>
              <w:t xml:space="preserve"> and Practicals</w:t>
            </w:r>
          </w:p>
        </w:tc>
        <w:tc>
          <w:tcPr>
            <w:tcW w:w="1559" w:type="dxa"/>
            <w:gridSpan w:val="2"/>
          </w:tcPr>
          <w:p w14:paraId="56D87A4F" w14:textId="1922F17A" w:rsidR="00A63AC2" w:rsidRPr="00B202AD" w:rsidRDefault="00CC30AB" w:rsidP="00DB547A">
            <w:pPr>
              <w:spacing w:after="0" w:line="240" w:lineRule="auto"/>
              <w:jc w:val="center"/>
              <w:rPr>
                <w:rFonts w:cs="Arial"/>
                <w:color w:val="002060"/>
                <w:sz w:val="20"/>
                <w:szCs w:val="20"/>
                <w:lang w:val="en-US"/>
              </w:rPr>
            </w:pPr>
            <w:r>
              <w:rPr>
                <w:rFonts w:cs="Arial"/>
                <w:color w:val="002060"/>
                <w:sz w:val="20"/>
                <w:szCs w:val="20"/>
                <w:lang w:val="en-US"/>
              </w:rPr>
              <w:t>5 (</w:t>
            </w:r>
            <w:r w:rsidR="00F23D83">
              <w:rPr>
                <w:rFonts w:cs="Arial"/>
                <w:color w:val="002060"/>
                <w:sz w:val="20"/>
                <w:szCs w:val="20"/>
                <w:lang w:val="en-US"/>
              </w:rPr>
              <w:t>2</w:t>
            </w:r>
            <w:r>
              <w:rPr>
                <w:rFonts w:cs="Arial"/>
                <w:color w:val="002060"/>
                <w:sz w:val="20"/>
                <w:szCs w:val="20"/>
                <w:lang w:val="en-US"/>
              </w:rPr>
              <w:t>+</w:t>
            </w:r>
            <w:r w:rsidR="00F23D83">
              <w:rPr>
                <w:rFonts w:cs="Arial"/>
                <w:color w:val="002060"/>
                <w:sz w:val="20"/>
                <w:szCs w:val="20"/>
                <w:lang w:val="en-US"/>
              </w:rPr>
              <w:t>3</w:t>
            </w:r>
            <w:r>
              <w:rPr>
                <w:rFonts w:cs="Arial"/>
                <w:color w:val="002060"/>
                <w:sz w:val="20"/>
                <w:szCs w:val="20"/>
                <w:lang w:val="en-US"/>
              </w:rPr>
              <w:t>)</w:t>
            </w:r>
          </w:p>
        </w:tc>
        <w:tc>
          <w:tcPr>
            <w:tcW w:w="1240" w:type="dxa"/>
          </w:tcPr>
          <w:p w14:paraId="49D910B3" w14:textId="5D34CAA1" w:rsidR="00A63AC2" w:rsidRPr="00CA7CF0" w:rsidRDefault="00CC30AB" w:rsidP="00DF53BF">
            <w:pPr>
              <w:spacing w:after="0" w:line="240" w:lineRule="auto"/>
              <w:jc w:val="center"/>
              <w:rPr>
                <w:rFonts w:cs="Arial"/>
                <w:sz w:val="20"/>
                <w:szCs w:val="20"/>
                <w:lang w:val="en-US"/>
              </w:rPr>
            </w:pPr>
            <w:r>
              <w:rPr>
                <w:rFonts w:cs="Arial"/>
                <w:sz w:val="20"/>
                <w:szCs w:val="20"/>
                <w:lang w:val="en-US"/>
              </w:rPr>
              <w:t>5</w:t>
            </w:r>
          </w:p>
        </w:tc>
      </w:tr>
      <w:tr w:rsidR="00A63AC2" w:rsidRPr="00A63AC2" w14:paraId="506C0C14" w14:textId="77777777" w:rsidTr="00952292">
        <w:trPr>
          <w:trHeight w:val="194"/>
        </w:trPr>
        <w:tc>
          <w:tcPr>
            <w:tcW w:w="5637" w:type="dxa"/>
            <w:gridSpan w:val="3"/>
          </w:tcPr>
          <w:p w14:paraId="09099A90" w14:textId="6627BDFE" w:rsidR="00A63AC2" w:rsidRPr="00FE5B19" w:rsidRDefault="00A63AC2" w:rsidP="00B202AD">
            <w:pPr>
              <w:spacing w:after="0" w:line="240" w:lineRule="auto"/>
              <w:rPr>
                <w:rFonts w:cs="Arial"/>
                <w:sz w:val="20"/>
                <w:szCs w:val="20"/>
                <w:lang w:val="en-US"/>
              </w:rPr>
            </w:pPr>
          </w:p>
        </w:tc>
        <w:tc>
          <w:tcPr>
            <w:tcW w:w="1559" w:type="dxa"/>
            <w:gridSpan w:val="2"/>
          </w:tcPr>
          <w:p w14:paraId="507B4E9E" w14:textId="26675B56" w:rsidR="00A63AC2" w:rsidRPr="00B202AD" w:rsidRDefault="00A63AC2" w:rsidP="00DB547A">
            <w:pPr>
              <w:spacing w:after="0" w:line="240" w:lineRule="auto"/>
              <w:jc w:val="center"/>
              <w:rPr>
                <w:rFonts w:cs="Arial"/>
                <w:color w:val="002060"/>
                <w:sz w:val="20"/>
                <w:szCs w:val="20"/>
                <w:lang w:val="en-US"/>
              </w:rPr>
            </w:pPr>
          </w:p>
        </w:tc>
        <w:tc>
          <w:tcPr>
            <w:tcW w:w="1240" w:type="dxa"/>
          </w:tcPr>
          <w:p w14:paraId="2583E81B" w14:textId="77777777" w:rsidR="00A63AC2" w:rsidRPr="00CA7CF0" w:rsidRDefault="00A63AC2" w:rsidP="00DF53BF">
            <w:pPr>
              <w:spacing w:after="0" w:line="240" w:lineRule="auto"/>
              <w:jc w:val="center"/>
              <w:rPr>
                <w:rFonts w:cs="Arial"/>
                <w:sz w:val="20"/>
                <w:szCs w:val="20"/>
                <w:lang w:val="en-US"/>
              </w:rPr>
            </w:pPr>
          </w:p>
        </w:tc>
      </w:tr>
      <w:tr w:rsidR="00C878B5" w:rsidRPr="00A63AC2" w14:paraId="4D4A77E9" w14:textId="77777777" w:rsidTr="00952292">
        <w:trPr>
          <w:trHeight w:val="194"/>
        </w:trPr>
        <w:tc>
          <w:tcPr>
            <w:tcW w:w="5637" w:type="dxa"/>
            <w:gridSpan w:val="3"/>
          </w:tcPr>
          <w:p w14:paraId="5C1844EA" w14:textId="77777777" w:rsidR="00C878B5" w:rsidRPr="00A63AC2" w:rsidRDefault="00C878B5" w:rsidP="00050B81">
            <w:pPr>
              <w:spacing w:after="0" w:line="240" w:lineRule="auto"/>
              <w:rPr>
                <w:rFonts w:ascii="Calibri" w:eastAsia="Times New Roman" w:hAnsi="Calibri" w:cs="Arial"/>
                <w:b/>
                <w:color w:val="002060"/>
                <w:sz w:val="20"/>
                <w:szCs w:val="20"/>
                <w:lang w:val="en-US"/>
              </w:rPr>
            </w:pPr>
          </w:p>
        </w:tc>
        <w:tc>
          <w:tcPr>
            <w:tcW w:w="1559" w:type="dxa"/>
            <w:gridSpan w:val="2"/>
          </w:tcPr>
          <w:p w14:paraId="2A18A332" w14:textId="77777777" w:rsidR="00C878B5" w:rsidRPr="00A63AC2" w:rsidRDefault="00C878B5" w:rsidP="00050B81">
            <w:pPr>
              <w:spacing w:after="0" w:line="240" w:lineRule="auto"/>
              <w:jc w:val="right"/>
              <w:rPr>
                <w:rFonts w:ascii="Calibri" w:eastAsia="Times New Roman" w:hAnsi="Calibri" w:cs="Arial"/>
                <w:color w:val="002060"/>
                <w:sz w:val="20"/>
                <w:szCs w:val="20"/>
                <w:lang w:val="en-US"/>
              </w:rPr>
            </w:pPr>
          </w:p>
        </w:tc>
        <w:tc>
          <w:tcPr>
            <w:tcW w:w="1240" w:type="dxa"/>
          </w:tcPr>
          <w:p w14:paraId="0E397502" w14:textId="77777777" w:rsidR="00C878B5" w:rsidRPr="00A63AC2" w:rsidRDefault="00C878B5" w:rsidP="00050B81">
            <w:pPr>
              <w:spacing w:after="0" w:line="240" w:lineRule="auto"/>
              <w:rPr>
                <w:rFonts w:ascii="Calibri" w:eastAsia="Times New Roman" w:hAnsi="Calibri" w:cs="Arial"/>
                <w:color w:val="002060"/>
                <w:sz w:val="20"/>
                <w:szCs w:val="20"/>
                <w:lang w:val="en-US"/>
              </w:rPr>
            </w:pPr>
          </w:p>
        </w:tc>
      </w:tr>
      <w:tr w:rsidR="00C878B5" w:rsidRPr="00A63AC2" w14:paraId="1EBB6466" w14:textId="77777777" w:rsidTr="001A3F9B">
        <w:trPr>
          <w:trHeight w:val="194"/>
        </w:trPr>
        <w:tc>
          <w:tcPr>
            <w:tcW w:w="5637" w:type="dxa"/>
            <w:gridSpan w:val="3"/>
            <w:shd w:val="clear" w:color="auto" w:fill="DDD9C3" w:themeFill="background2" w:themeFillShade="E6"/>
          </w:tcPr>
          <w:p w14:paraId="3CE70999" w14:textId="77777777" w:rsidR="00C878B5" w:rsidRPr="00A63AC2" w:rsidRDefault="00C878B5" w:rsidP="00050B81">
            <w:pPr>
              <w:spacing w:after="0" w:line="240" w:lineRule="auto"/>
              <w:rPr>
                <w:rFonts w:ascii="Calibri" w:eastAsia="Times New Roman" w:hAnsi="Calibri" w:cs="Arial"/>
                <w:i/>
                <w:sz w:val="18"/>
                <w:szCs w:val="18"/>
                <w:lang w:val="en-US"/>
              </w:rPr>
            </w:pPr>
          </w:p>
        </w:tc>
        <w:tc>
          <w:tcPr>
            <w:tcW w:w="1559" w:type="dxa"/>
            <w:gridSpan w:val="2"/>
          </w:tcPr>
          <w:p w14:paraId="06681843" w14:textId="77777777" w:rsidR="00C878B5" w:rsidRPr="00A63AC2" w:rsidRDefault="00C878B5" w:rsidP="00050B81">
            <w:pPr>
              <w:spacing w:after="0" w:line="240" w:lineRule="auto"/>
              <w:jc w:val="right"/>
              <w:rPr>
                <w:rFonts w:ascii="Calibri" w:eastAsia="Times New Roman" w:hAnsi="Calibri" w:cs="Arial"/>
                <w:color w:val="002060"/>
                <w:sz w:val="20"/>
                <w:szCs w:val="20"/>
                <w:lang w:val="en-US"/>
              </w:rPr>
            </w:pPr>
          </w:p>
        </w:tc>
        <w:tc>
          <w:tcPr>
            <w:tcW w:w="1240" w:type="dxa"/>
          </w:tcPr>
          <w:p w14:paraId="62778879" w14:textId="77777777" w:rsidR="00C878B5" w:rsidRPr="00A63AC2" w:rsidRDefault="00C878B5" w:rsidP="00050B81">
            <w:pPr>
              <w:spacing w:after="0" w:line="240" w:lineRule="auto"/>
              <w:rPr>
                <w:rFonts w:ascii="Calibri" w:eastAsia="Times New Roman" w:hAnsi="Calibri" w:cs="Arial"/>
                <w:color w:val="002060"/>
                <w:sz w:val="20"/>
                <w:szCs w:val="20"/>
                <w:lang w:val="en-US"/>
              </w:rPr>
            </w:pPr>
          </w:p>
        </w:tc>
      </w:tr>
      <w:tr w:rsidR="00C878B5" w:rsidRPr="00F23D83" w14:paraId="50FE9732" w14:textId="77777777" w:rsidTr="001A3F9B">
        <w:trPr>
          <w:trHeight w:val="599"/>
        </w:trPr>
        <w:tc>
          <w:tcPr>
            <w:tcW w:w="3205" w:type="dxa"/>
            <w:shd w:val="clear" w:color="auto" w:fill="DDD9C3" w:themeFill="background2" w:themeFillShade="E6"/>
          </w:tcPr>
          <w:p w14:paraId="160759C0" w14:textId="77777777" w:rsidR="00C878B5" w:rsidRPr="00050B81" w:rsidRDefault="00C878B5" w:rsidP="00050B81">
            <w:pPr>
              <w:spacing w:after="0" w:line="240" w:lineRule="auto"/>
              <w:jc w:val="right"/>
              <w:rPr>
                <w:rFonts w:ascii="Calibri" w:eastAsia="Times New Roman" w:hAnsi="Calibri" w:cs="Arial"/>
                <w:i/>
                <w:sz w:val="16"/>
                <w:szCs w:val="16"/>
              </w:rPr>
            </w:pPr>
            <w:r>
              <w:rPr>
                <w:rFonts w:ascii="Calibri" w:eastAsia="Times New Roman" w:hAnsi="Calibri" w:cs="Arial"/>
                <w:b/>
                <w:sz w:val="20"/>
                <w:szCs w:val="20"/>
              </w:rPr>
              <w:t>COURSE TYPE</w:t>
            </w:r>
          </w:p>
          <w:p w14:paraId="330AD32C" w14:textId="77777777" w:rsidR="00C878B5" w:rsidRPr="00050B81" w:rsidRDefault="00C878B5" w:rsidP="00050B81">
            <w:pPr>
              <w:spacing w:after="0" w:line="240" w:lineRule="auto"/>
              <w:jc w:val="right"/>
              <w:rPr>
                <w:rFonts w:ascii="Calibri" w:eastAsia="Times New Roman" w:hAnsi="Calibri" w:cs="Arial"/>
                <w:b/>
                <w:sz w:val="20"/>
                <w:szCs w:val="20"/>
              </w:rPr>
            </w:pPr>
          </w:p>
        </w:tc>
        <w:tc>
          <w:tcPr>
            <w:tcW w:w="5231" w:type="dxa"/>
            <w:gridSpan w:val="5"/>
          </w:tcPr>
          <w:p w14:paraId="384011D5" w14:textId="77777777" w:rsidR="00CC30AB" w:rsidRPr="00136373" w:rsidRDefault="00C878B5" w:rsidP="00DF53BF">
            <w:pPr>
              <w:spacing w:after="0" w:line="240" w:lineRule="auto"/>
              <w:rPr>
                <w:rFonts w:eastAsia="Times New Roman"/>
                <w:color w:val="244061" w:themeColor="accent1" w:themeShade="80"/>
                <w:sz w:val="20"/>
                <w:szCs w:val="20"/>
                <w:lang w:val="en-US"/>
              </w:rPr>
            </w:pPr>
            <w:r w:rsidRPr="00136373">
              <w:rPr>
                <w:rFonts w:eastAsia="Times New Roman"/>
                <w:color w:val="244061" w:themeColor="accent1" w:themeShade="80"/>
                <w:sz w:val="20"/>
                <w:szCs w:val="20"/>
                <w:lang w:val="en-US"/>
              </w:rPr>
              <w:t>Scientific Area</w:t>
            </w:r>
          </w:p>
          <w:p w14:paraId="41541035" w14:textId="0CF8F8D1" w:rsidR="00C878B5" w:rsidRPr="008038F3" w:rsidRDefault="00C878B5" w:rsidP="00DF53BF">
            <w:pPr>
              <w:spacing w:after="0" w:line="240" w:lineRule="auto"/>
              <w:rPr>
                <w:rFonts w:eastAsia="Times New Roman"/>
                <w:color w:val="244061" w:themeColor="accent1" w:themeShade="80"/>
                <w:sz w:val="20"/>
                <w:szCs w:val="20"/>
                <w:lang w:val="en-US"/>
              </w:rPr>
            </w:pPr>
            <w:r w:rsidRPr="00136373">
              <w:rPr>
                <w:rFonts w:eastAsia="Times New Roman"/>
                <w:color w:val="244061" w:themeColor="accent1" w:themeShade="80"/>
                <w:sz w:val="20"/>
                <w:szCs w:val="20"/>
                <w:lang w:val="en-US"/>
              </w:rPr>
              <w:t>Skills development</w:t>
            </w:r>
            <w:r w:rsidR="00B202AD" w:rsidRPr="00136373">
              <w:rPr>
                <w:rFonts w:eastAsia="Times New Roman"/>
                <w:color w:val="244061" w:themeColor="accent1" w:themeShade="80"/>
                <w:sz w:val="20"/>
                <w:szCs w:val="20"/>
                <w:lang w:val="en-US"/>
              </w:rPr>
              <w:t xml:space="preserve"> in laboratory</w:t>
            </w:r>
          </w:p>
        </w:tc>
      </w:tr>
      <w:tr w:rsidR="00C878B5" w:rsidRPr="00CC30AB" w14:paraId="06EBD61C" w14:textId="77777777" w:rsidTr="001A3F9B">
        <w:tc>
          <w:tcPr>
            <w:tcW w:w="3205" w:type="dxa"/>
            <w:shd w:val="clear" w:color="auto" w:fill="DDD9C3" w:themeFill="background2" w:themeFillShade="E6"/>
          </w:tcPr>
          <w:p w14:paraId="51FB401D" w14:textId="77777777" w:rsidR="00C878B5" w:rsidRPr="00050B81" w:rsidRDefault="00C878B5"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PREREQUISITES</w:t>
            </w:r>
          </w:p>
          <w:p w14:paraId="2ED78868" w14:textId="77777777" w:rsidR="00C878B5" w:rsidRPr="00050B81" w:rsidRDefault="00C878B5" w:rsidP="00050B81">
            <w:pPr>
              <w:spacing w:after="0" w:line="240" w:lineRule="auto"/>
              <w:jc w:val="right"/>
              <w:rPr>
                <w:rFonts w:ascii="Calibri" w:eastAsia="Times New Roman" w:hAnsi="Calibri" w:cs="Arial"/>
                <w:b/>
                <w:sz w:val="20"/>
                <w:szCs w:val="20"/>
              </w:rPr>
            </w:pPr>
          </w:p>
        </w:tc>
        <w:tc>
          <w:tcPr>
            <w:tcW w:w="5231" w:type="dxa"/>
            <w:gridSpan w:val="5"/>
          </w:tcPr>
          <w:p w14:paraId="1D98B887" w14:textId="4D4E604C" w:rsidR="00C878B5" w:rsidRPr="008038F3" w:rsidRDefault="00C878B5" w:rsidP="00B202AD">
            <w:pPr>
              <w:spacing w:after="0" w:line="240" w:lineRule="auto"/>
              <w:rPr>
                <w:rFonts w:eastAsia="Times New Roman"/>
                <w:color w:val="244061" w:themeColor="accent1" w:themeShade="80"/>
                <w:sz w:val="20"/>
                <w:szCs w:val="20"/>
                <w:lang w:val="en-US"/>
              </w:rPr>
            </w:pPr>
          </w:p>
        </w:tc>
      </w:tr>
      <w:tr w:rsidR="00C878B5" w:rsidRPr="00F81CE6" w14:paraId="35802E60" w14:textId="77777777" w:rsidTr="001A3F9B">
        <w:tc>
          <w:tcPr>
            <w:tcW w:w="3205" w:type="dxa"/>
            <w:shd w:val="clear" w:color="auto" w:fill="DDD9C3" w:themeFill="background2" w:themeFillShade="E6"/>
          </w:tcPr>
          <w:p w14:paraId="20819317" w14:textId="77777777" w:rsidR="00C878B5" w:rsidRPr="00050B81" w:rsidRDefault="00C878B5"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LANGUAGE</w:t>
            </w:r>
          </w:p>
        </w:tc>
        <w:tc>
          <w:tcPr>
            <w:tcW w:w="5231" w:type="dxa"/>
            <w:gridSpan w:val="5"/>
          </w:tcPr>
          <w:p w14:paraId="25F4A58F" w14:textId="77777777" w:rsidR="00C878B5" w:rsidRPr="008038F3" w:rsidRDefault="00C878B5" w:rsidP="00DF53BF">
            <w:pPr>
              <w:spacing w:after="0" w:line="240" w:lineRule="auto"/>
              <w:rPr>
                <w:rFonts w:eastAsia="Times New Roman"/>
                <w:color w:val="244061" w:themeColor="accent1" w:themeShade="80"/>
                <w:sz w:val="20"/>
                <w:szCs w:val="20"/>
                <w:lang w:val="en-US"/>
              </w:rPr>
            </w:pPr>
            <w:r w:rsidRPr="008038F3">
              <w:rPr>
                <w:rFonts w:eastAsia="Times New Roman"/>
                <w:color w:val="244061" w:themeColor="accent1" w:themeShade="80"/>
                <w:sz w:val="20"/>
                <w:szCs w:val="20"/>
                <w:lang w:val="en-US"/>
              </w:rPr>
              <w:t>Greek</w:t>
            </w:r>
          </w:p>
        </w:tc>
      </w:tr>
      <w:tr w:rsidR="00C878B5" w:rsidRPr="00050B81" w14:paraId="0A1A9B5D" w14:textId="77777777" w:rsidTr="001A3F9B">
        <w:tc>
          <w:tcPr>
            <w:tcW w:w="3205" w:type="dxa"/>
            <w:shd w:val="clear" w:color="auto" w:fill="DDD9C3" w:themeFill="background2" w:themeFillShade="E6"/>
          </w:tcPr>
          <w:p w14:paraId="117FE109" w14:textId="77777777" w:rsidR="00C878B5" w:rsidRPr="00F003F3" w:rsidRDefault="00C878B5" w:rsidP="00050B81">
            <w:pPr>
              <w:spacing w:after="0" w:line="240" w:lineRule="auto"/>
              <w:jc w:val="right"/>
              <w:rPr>
                <w:rFonts w:ascii="Calibri" w:eastAsia="Times New Roman" w:hAnsi="Calibri" w:cs="Arial"/>
                <w:b/>
                <w:sz w:val="20"/>
                <w:szCs w:val="20"/>
                <w:lang w:val="en-US"/>
              </w:rPr>
            </w:pPr>
            <w:r w:rsidRPr="00F003F3">
              <w:rPr>
                <w:rFonts w:ascii="Calibri" w:eastAsia="Times New Roman" w:hAnsi="Calibri" w:cs="Arial"/>
                <w:b/>
                <w:sz w:val="20"/>
                <w:szCs w:val="20"/>
                <w:lang w:val="en-US"/>
              </w:rPr>
              <w:t>IS THE COURSE OFFERED for</w:t>
            </w:r>
            <w:r w:rsidR="00B202AD">
              <w:rPr>
                <w:rFonts w:ascii="Calibri" w:eastAsia="Times New Roman" w:hAnsi="Calibri" w:cs="Arial"/>
                <w:b/>
                <w:sz w:val="20"/>
                <w:szCs w:val="20"/>
                <w:lang w:val="en-US"/>
              </w:rPr>
              <w:t xml:space="preserve"> </w:t>
            </w:r>
            <w:r w:rsidRPr="00050B81">
              <w:rPr>
                <w:rFonts w:ascii="Calibri" w:eastAsia="Times New Roman" w:hAnsi="Calibri" w:cs="Arial"/>
                <w:b/>
                <w:sz w:val="20"/>
                <w:szCs w:val="20"/>
                <w:lang w:val="en-GB"/>
              </w:rPr>
              <w:t>ERASMUS</w:t>
            </w:r>
            <w:r>
              <w:rPr>
                <w:rFonts w:ascii="Calibri" w:eastAsia="Times New Roman" w:hAnsi="Calibri" w:cs="Arial"/>
                <w:b/>
                <w:sz w:val="20"/>
                <w:szCs w:val="20"/>
                <w:lang w:val="en-GB"/>
              </w:rPr>
              <w:t xml:space="preserve"> STUDENTS?</w:t>
            </w:r>
          </w:p>
        </w:tc>
        <w:tc>
          <w:tcPr>
            <w:tcW w:w="5231" w:type="dxa"/>
            <w:gridSpan w:val="5"/>
          </w:tcPr>
          <w:p w14:paraId="71E8C6AC" w14:textId="77777777" w:rsidR="00C878B5" w:rsidRPr="008038F3" w:rsidRDefault="00C878B5" w:rsidP="00B202AD">
            <w:pPr>
              <w:spacing w:after="0" w:line="240" w:lineRule="auto"/>
              <w:rPr>
                <w:rFonts w:eastAsia="Times New Roman"/>
                <w:color w:val="244061" w:themeColor="accent1" w:themeShade="80"/>
                <w:sz w:val="20"/>
                <w:szCs w:val="20"/>
                <w:lang w:val="en-US"/>
              </w:rPr>
            </w:pPr>
            <w:r w:rsidRPr="008038F3">
              <w:rPr>
                <w:rFonts w:eastAsia="Times New Roman"/>
                <w:color w:val="244061" w:themeColor="accent1" w:themeShade="80"/>
                <w:sz w:val="20"/>
                <w:szCs w:val="20"/>
                <w:lang w:val="en-US"/>
              </w:rPr>
              <w:t xml:space="preserve">Yes (in </w:t>
            </w:r>
            <w:r w:rsidR="00B202AD" w:rsidRPr="008038F3">
              <w:rPr>
                <w:rFonts w:eastAsia="Times New Roman"/>
                <w:color w:val="244061" w:themeColor="accent1" w:themeShade="80"/>
                <w:sz w:val="20"/>
                <w:szCs w:val="20"/>
                <w:lang w:val="en-US"/>
              </w:rPr>
              <w:t>English</w:t>
            </w:r>
            <w:r w:rsidRPr="008038F3">
              <w:rPr>
                <w:rFonts w:eastAsia="Times New Roman"/>
                <w:color w:val="244061" w:themeColor="accent1" w:themeShade="80"/>
                <w:sz w:val="20"/>
                <w:szCs w:val="20"/>
                <w:lang w:val="en-US"/>
              </w:rPr>
              <w:t>)</w:t>
            </w:r>
          </w:p>
        </w:tc>
      </w:tr>
      <w:tr w:rsidR="00C878B5" w:rsidRPr="00F23D83" w14:paraId="2670C865" w14:textId="77777777" w:rsidTr="001A3F9B">
        <w:tc>
          <w:tcPr>
            <w:tcW w:w="3205" w:type="dxa"/>
            <w:shd w:val="clear" w:color="auto" w:fill="DDD9C3" w:themeFill="background2" w:themeFillShade="E6"/>
          </w:tcPr>
          <w:p w14:paraId="39C70166" w14:textId="77777777" w:rsidR="00C878B5" w:rsidRPr="00050B81" w:rsidRDefault="00C878B5" w:rsidP="00050B81">
            <w:pPr>
              <w:spacing w:after="0" w:line="240" w:lineRule="auto"/>
              <w:jc w:val="right"/>
              <w:rPr>
                <w:rFonts w:ascii="Calibri" w:eastAsia="Times New Roman" w:hAnsi="Calibri" w:cs="Arial"/>
                <w:b/>
                <w:sz w:val="20"/>
                <w:szCs w:val="20"/>
                <w:lang w:val="en-GB"/>
              </w:rPr>
            </w:pPr>
            <w:r>
              <w:rPr>
                <w:rFonts w:ascii="Calibri" w:eastAsia="Times New Roman" w:hAnsi="Calibri" w:cs="Arial"/>
                <w:b/>
                <w:sz w:val="20"/>
                <w:szCs w:val="20"/>
              </w:rPr>
              <w:t>COURSE WEB PAGE</w:t>
            </w:r>
          </w:p>
        </w:tc>
        <w:tc>
          <w:tcPr>
            <w:tcW w:w="5231" w:type="dxa"/>
            <w:gridSpan w:val="5"/>
          </w:tcPr>
          <w:p w14:paraId="7F587639" w14:textId="77777777" w:rsidR="00F23D83" w:rsidRPr="00B40A80" w:rsidRDefault="00F23D83" w:rsidP="00F23D83">
            <w:pPr>
              <w:rPr>
                <w:rFonts w:eastAsia="Times New Roman" w:cs="Arial"/>
                <w:color w:val="002060"/>
                <w:sz w:val="20"/>
                <w:szCs w:val="20"/>
                <w:lang w:val="en-GB"/>
              </w:rPr>
            </w:pPr>
            <w:hyperlink r:id="rId5" w:history="1">
              <w:r w:rsidRPr="00B40A80">
                <w:rPr>
                  <w:rFonts w:eastAsia="Times New Roman" w:cs="Arial"/>
                  <w:color w:val="0000FF" w:themeColor="hyperlink"/>
                  <w:sz w:val="20"/>
                  <w:szCs w:val="20"/>
                  <w:u w:val="single"/>
                  <w:lang w:val="en-GB"/>
                </w:rPr>
                <w:t>https://mediasrv.aua.gr/eclass/courses/ETDA113/</w:t>
              </w:r>
            </w:hyperlink>
          </w:p>
          <w:p w14:paraId="228D6BE4" w14:textId="7FBC71E6" w:rsidR="00C878B5" w:rsidRPr="00C878B5" w:rsidRDefault="00F23D83" w:rsidP="00F23D83">
            <w:pPr>
              <w:rPr>
                <w:rFonts w:cs="Arial"/>
                <w:sz w:val="20"/>
                <w:szCs w:val="20"/>
                <w:lang w:val="en-GB"/>
              </w:rPr>
            </w:pPr>
            <w:hyperlink r:id="rId6" w:history="1">
              <w:r w:rsidRPr="00B40A80">
                <w:rPr>
                  <w:rFonts w:eastAsia="Times New Roman" w:cs="Arial"/>
                  <w:color w:val="0000FF" w:themeColor="hyperlink"/>
                  <w:sz w:val="20"/>
                  <w:szCs w:val="20"/>
                  <w:u w:val="single"/>
                  <w:lang w:val="en-GB"/>
                </w:rPr>
                <w:t>https://mediasrv.aua.gr/eclass/courses/ETDA114/</w:t>
              </w:r>
            </w:hyperlink>
          </w:p>
        </w:tc>
      </w:tr>
    </w:tbl>
    <w:p w14:paraId="4FC497DE" w14:textId="77777777" w:rsidR="00050B81" w:rsidRPr="00007AB8" w:rsidRDefault="0049495F"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050B81" w:rsidRPr="00050B81" w14:paraId="41AE3C22" w14:textId="77777777" w:rsidTr="001A3F9B">
        <w:tc>
          <w:tcPr>
            <w:tcW w:w="8472" w:type="dxa"/>
            <w:gridSpan w:val="2"/>
            <w:tcBorders>
              <w:bottom w:val="nil"/>
            </w:tcBorders>
            <w:shd w:val="clear" w:color="auto" w:fill="DDD9C3" w:themeFill="background2" w:themeFillShade="E6"/>
          </w:tcPr>
          <w:p w14:paraId="4402FCEF" w14:textId="77777777" w:rsidR="00050B81" w:rsidRPr="00050B81" w:rsidRDefault="003C27A8" w:rsidP="00050B81">
            <w:pPr>
              <w:spacing w:after="0" w:line="240" w:lineRule="auto"/>
              <w:rPr>
                <w:rFonts w:ascii="Calibri" w:eastAsia="Times New Roman" w:hAnsi="Calibri" w:cs="Arial"/>
                <w:i/>
                <w:sz w:val="16"/>
                <w:szCs w:val="16"/>
              </w:rPr>
            </w:pPr>
            <w:r>
              <w:rPr>
                <w:rFonts w:ascii="Calibri" w:eastAsia="Times New Roman" w:hAnsi="Calibri" w:cs="Arial"/>
                <w:b/>
                <w:sz w:val="20"/>
                <w:szCs w:val="20"/>
              </w:rPr>
              <w:t>Learning Outcomes</w:t>
            </w:r>
          </w:p>
        </w:tc>
      </w:tr>
      <w:tr w:rsidR="00050B81" w:rsidRPr="001A3F9B" w14:paraId="12E32C5F" w14:textId="77777777" w:rsidTr="001A3F9B">
        <w:tc>
          <w:tcPr>
            <w:tcW w:w="8472" w:type="dxa"/>
            <w:gridSpan w:val="2"/>
            <w:tcBorders>
              <w:top w:val="nil"/>
            </w:tcBorders>
            <w:shd w:val="clear" w:color="auto" w:fill="DDD9C3" w:themeFill="background2" w:themeFillShade="E6"/>
          </w:tcPr>
          <w:p w14:paraId="5445BFFD" w14:textId="77777777" w:rsidR="00050B81" w:rsidRPr="001A3F9B" w:rsidRDefault="00050B81" w:rsidP="003C27A8">
            <w:pPr>
              <w:widowControl w:val="0"/>
              <w:autoSpaceDE w:val="0"/>
              <w:autoSpaceDN w:val="0"/>
              <w:adjustRightInd w:val="0"/>
              <w:spacing w:after="0" w:line="240" w:lineRule="auto"/>
              <w:ind w:left="313"/>
              <w:contextualSpacing/>
              <w:rPr>
                <w:rFonts w:ascii="Calibri" w:eastAsia="Times New Roman" w:hAnsi="Calibri" w:cs="Arial"/>
                <w:i/>
                <w:sz w:val="16"/>
                <w:szCs w:val="16"/>
              </w:rPr>
            </w:pPr>
          </w:p>
        </w:tc>
      </w:tr>
      <w:tr w:rsidR="00B202AD" w:rsidRPr="00F23D83" w14:paraId="41AF2815" w14:textId="77777777" w:rsidTr="00050B81">
        <w:tc>
          <w:tcPr>
            <w:tcW w:w="8472" w:type="dxa"/>
            <w:gridSpan w:val="2"/>
          </w:tcPr>
          <w:p w14:paraId="7E5F447A" w14:textId="77777777" w:rsidR="00EA2DF5" w:rsidRPr="00535C4A" w:rsidRDefault="00EA2DF5" w:rsidP="00EA2DF5">
            <w:pPr>
              <w:spacing w:after="0" w:line="240" w:lineRule="auto"/>
              <w:rPr>
                <w:rFonts w:eastAsia="Times New Roman"/>
                <w:b/>
                <w:bCs/>
                <w:color w:val="244061" w:themeColor="accent1" w:themeShade="80"/>
                <w:sz w:val="20"/>
                <w:szCs w:val="20"/>
                <w:lang w:val="en-US"/>
              </w:rPr>
            </w:pPr>
            <w:r w:rsidRPr="00535C4A">
              <w:rPr>
                <w:rFonts w:eastAsia="Times New Roman"/>
                <w:b/>
                <w:bCs/>
                <w:color w:val="244061" w:themeColor="accent1" w:themeShade="80"/>
                <w:sz w:val="20"/>
                <w:szCs w:val="20"/>
                <w:lang w:val="en-US"/>
              </w:rPr>
              <w:t>Course object</w:t>
            </w:r>
            <w:r w:rsidRPr="00B40A80">
              <w:rPr>
                <w:rFonts w:eastAsia="Times New Roman"/>
                <w:b/>
                <w:bCs/>
                <w:color w:val="244061" w:themeColor="accent1" w:themeShade="80"/>
                <w:sz w:val="20"/>
                <w:szCs w:val="20"/>
                <w:lang w:val="en-US"/>
              </w:rPr>
              <w:t>ive</w:t>
            </w:r>
          </w:p>
          <w:p w14:paraId="27D2EE96" w14:textId="77777777" w:rsidR="00EA2DF5" w:rsidRPr="00B40A80" w:rsidRDefault="00EA2DF5" w:rsidP="00EA2DF5">
            <w:pPr>
              <w:spacing w:after="0" w:line="240" w:lineRule="auto"/>
              <w:rPr>
                <w:rFonts w:eastAsia="Times New Roman"/>
                <w:color w:val="244061" w:themeColor="accent1" w:themeShade="80"/>
                <w:sz w:val="20"/>
                <w:szCs w:val="20"/>
                <w:lang w:val="en-US"/>
              </w:rPr>
            </w:pPr>
            <w:r w:rsidRPr="00535C4A">
              <w:rPr>
                <w:rFonts w:eastAsia="Times New Roman"/>
                <w:color w:val="244061" w:themeColor="accent1" w:themeShade="80"/>
                <w:sz w:val="20"/>
                <w:szCs w:val="20"/>
                <w:lang w:val="en-US"/>
              </w:rPr>
              <w:t>Introduction to basic analy</w:t>
            </w:r>
            <w:r w:rsidRPr="00B40A80">
              <w:rPr>
                <w:rFonts w:eastAsia="Times New Roman"/>
                <w:color w:val="244061" w:themeColor="accent1" w:themeShade="80"/>
                <w:sz w:val="20"/>
                <w:szCs w:val="20"/>
                <w:lang w:val="en-US"/>
              </w:rPr>
              <w:t>tical</w:t>
            </w:r>
            <w:r w:rsidRPr="00535C4A">
              <w:rPr>
                <w:rFonts w:eastAsia="Times New Roman"/>
                <w:color w:val="244061" w:themeColor="accent1" w:themeShade="80"/>
                <w:sz w:val="20"/>
                <w:szCs w:val="20"/>
                <w:lang w:val="en-US"/>
              </w:rPr>
              <w:t xml:space="preserve"> techniques widely used to determine the quality, authenticity, nutritional value and chemical safety of food. Special emphasis is given to instrumental techniques and the corresponding organology, such as gas and liquid chromatography, mass spectrometry, visible-ultraviolet, infrared</w:t>
            </w:r>
            <w:r w:rsidRPr="00B40A80">
              <w:rPr>
                <w:rFonts w:eastAsia="Times New Roman"/>
                <w:color w:val="244061" w:themeColor="accent1" w:themeShade="80"/>
                <w:sz w:val="20"/>
                <w:szCs w:val="20"/>
                <w:lang w:val="en-US"/>
              </w:rPr>
              <w:t xml:space="preserve"> spectroscopy</w:t>
            </w:r>
          </w:p>
          <w:p w14:paraId="6217CA7B" w14:textId="77777777" w:rsidR="00EA2DF5" w:rsidRPr="00B40A80" w:rsidRDefault="00EA2DF5" w:rsidP="00EA2DF5">
            <w:pPr>
              <w:spacing w:after="0" w:line="240" w:lineRule="auto"/>
              <w:rPr>
                <w:rFonts w:eastAsia="Times New Roman"/>
                <w:color w:val="244061" w:themeColor="accent1" w:themeShade="80"/>
                <w:sz w:val="20"/>
                <w:szCs w:val="20"/>
                <w:lang w:val="en-US"/>
              </w:rPr>
            </w:pPr>
          </w:p>
          <w:p w14:paraId="45BFB04B" w14:textId="77777777" w:rsidR="00EA2DF5" w:rsidRPr="00013C4F" w:rsidRDefault="00EA2DF5" w:rsidP="00EA2DF5">
            <w:pPr>
              <w:spacing w:after="0" w:line="240" w:lineRule="auto"/>
              <w:rPr>
                <w:rFonts w:eastAsia="Times New Roman"/>
                <w:b/>
                <w:bCs/>
                <w:color w:val="244061" w:themeColor="accent1" w:themeShade="80"/>
                <w:sz w:val="20"/>
                <w:szCs w:val="20"/>
                <w:lang w:val="en-US"/>
              </w:rPr>
            </w:pPr>
            <w:r w:rsidRPr="00013C4F">
              <w:rPr>
                <w:rFonts w:eastAsia="Times New Roman"/>
                <w:b/>
                <w:bCs/>
                <w:color w:val="244061" w:themeColor="accent1" w:themeShade="80"/>
                <w:sz w:val="20"/>
                <w:szCs w:val="20"/>
                <w:lang w:val="en-US"/>
              </w:rPr>
              <w:t>Aims of the course:</w:t>
            </w:r>
          </w:p>
          <w:p w14:paraId="65DAFE64" w14:textId="77777777" w:rsidR="00EA2DF5" w:rsidRPr="00013C4F" w:rsidRDefault="00EA2DF5" w:rsidP="00EA2DF5">
            <w:pPr>
              <w:spacing w:after="0" w:line="240" w:lineRule="auto"/>
              <w:rPr>
                <w:rFonts w:eastAsia="Times New Roman"/>
                <w:color w:val="244061" w:themeColor="accent1" w:themeShade="80"/>
                <w:sz w:val="20"/>
                <w:szCs w:val="20"/>
                <w:lang w:val="en-US"/>
              </w:rPr>
            </w:pPr>
            <w:r w:rsidRPr="00013C4F">
              <w:rPr>
                <w:rFonts w:eastAsia="Times New Roman"/>
                <w:color w:val="244061" w:themeColor="accent1" w:themeShade="80"/>
                <w:sz w:val="20"/>
                <w:szCs w:val="20"/>
                <w:lang w:val="en-US"/>
              </w:rPr>
              <w:t>Students will acquire the theoretical background and laboratory skills to be able to select, organize and execute the appropriate method in order to identify key characteristics and ingredients (natural and artificial) of food.</w:t>
            </w:r>
          </w:p>
          <w:p w14:paraId="1D5E37AB" w14:textId="77777777" w:rsidR="00EA2DF5" w:rsidRPr="00013C4F" w:rsidRDefault="00EA2DF5" w:rsidP="00EA2DF5">
            <w:pPr>
              <w:spacing w:after="0" w:line="240" w:lineRule="auto"/>
              <w:rPr>
                <w:rFonts w:eastAsia="Times New Roman"/>
                <w:color w:val="244061" w:themeColor="accent1" w:themeShade="80"/>
                <w:sz w:val="20"/>
                <w:szCs w:val="20"/>
                <w:lang w:val="en-US"/>
              </w:rPr>
            </w:pPr>
            <w:r>
              <w:rPr>
                <w:rFonts w:eastAsia="Times New Roman"/>
                <w:color w:val="244061" w:themeColor="accent1" w:themeShade="80"/>
                <w:sz w:val="20"/>
                <w:szCs w:val="20"/>
                <w:lang w:val="en-US"/>
              </w:rPr>
              <w:t>In parallel</w:t>
            </w:r>
            <w:r w:rsidRPr="00013C4F">
              <w:rPr>
                <w:rFonts w:eastAsia="Times New Roman"/>
                <w:color w:val="244061" w:themeColor="accent1" w:themeShade="80"/>
                <w:sz w:val="20"/>
                <w:szCs w:val="20"/>
                <w:lang w:val="en-US"/>
              </w:rPr>
              <w:t>, the following is sought:</w:t>
            </w:r>
          </w:p>
          <w:p w14:paraId="428A5FD5" w14:textId="77777777" w:rsidR="00EA2DF5" w:rsidRPr="00013C4F" w:rsidRDefault="00EA2DF5" w:rsidP="00EA2DF5">
            <w:pPr>
              <w:spacing w:after="0" w:line="240" w:lineRule="auto"/>
              <w:rPr>
                <w:rFonts w:eastAsia="Times New Roman"/>
                <w:color w:val="244061" w:themeColor="accent1" w:themeShade="80"/>
                <w:sz w:val="20"/>
                <w:szCs w:val="20"/>
                <w:lang w:val="en-US"/>
              </w:rPr>
            </w:pPr>
            <w:r w:rsidRPr="00013C4F">
              <w:rPr>
                <w:rFonts w:eastAsia="Times New Roman"/>
                <w:color w:val="244061" w:themeColor="accent1" w:themeShade="80"/>
                <w:sz w:val="20"/>
                <w:szCs w:val="20"/>
                <w:lang w:val="en-US"/>
              </w:rPr>
              <w:t>• the direct connection of theoretical knowledge with practical application</w:t>
            </w:r>
          </w:p>
          <w:p w14:paraId="518B3782" w14:textId="77777777" w:rsidR="00EA2DF5" w:rsidRPr="00013C4F" w:rsidRDefault="00EA2DF5" w:rsidP="00EA2DF5">
            <w:pPr>
              <w:spacing w:after="0" w:line="240" w:lineRule="auto"/>
              <w:rPr>
                <w:rFonts w:eastAsia="Times New Roman"/>
                <w:color w:val="244061" w:themeColor="accent1" w:themeShade="80"/>
                <w:sz w:val="20"/>
                <w:szCs w:val="20"/>
                <w:lang w:val="en-US"/>
              </w:rPr>
            </w:pPr>
            <w:r w:rsidRPr="00013C4F">
              <w:rPr>
                <w:rFonts w:eastAsia="Times New Roman"/>
                <w:color w:val="244061" w:themeColor="accent1" w:themeShade="80"/>
                <w:sz w:val="20"/>
                <w:szCs w:val="20"/>
                <w:lang w:val="en-US"/>
              </w:rPr>
              <w:t>• understanding the basic operational parameters on which each method depends</w:t>
            </w:r>
          </w:p>
          <w:p w14:paraId="64DD5ADA" w14:textId="77777777" w:rsidR="00EA2DF5" w:rsidRPr="00013C4F" w:rsidRDefault="00EA2DF5" w:rsidP="00EA2DF5">
            <w:pPr>
              <w:spacing w:after="0" w:line="240" w:lineRule="auto"/>
              <w:rPr>
                <w:rFonts w:eastAsia="Times New Roman"/>
                <w:color w:val="244061" w:themeColor="accent1" w:themeShade="80"/>
                <w:sz w:val="20"/>
                <w:szCs w:val="20"/>
                <w:lang w:val="en-US"/>
              </w:rPr>
            </w:pPr>
            <w:r w:rsidRPr="00013C4F">
              <w:rPr>
                <w:rFonts w:eastAsia="Times New Roman"/>
                <w:color w:val="244061" w:themeColor="accent1" w:themeShade="80"/>
                <w:sz w:val="20"/>
                <w:szCs w:val="20"/>
                <w:lang w:val="en-US"/>
              </w:rPr>
              <w:t>• learning the correct procedure for measuring, processing data and evaluating the final result</w:t>
            </w:r>
          </w:p>
          <w:p w14:paraId="538F7603" w14:textId="1AF35B3A" w:rsidR="00C90A3C" w:rsidRPr="00385701" w:rsidRDefault="00EA2DF5" w:rsidP="00EA2DF5">
            <w:pPr>
              <w:spacing w:after="0" w:line="240" w:lineRule="auto"/>
              <w:rPr>
                <w:rStyle w:val="atn"/>
                <w:rFonts w:cstheme="minorHAnsi"/>
                <w:color w:val="333333"/>
                <w:sz w:val="20"/>
                <w:szCs w:val="18"/>
                <w:shd w:val="clear" w:color="auto" w:fill="FFFFFF"/>
                <w:lang w:val="en-US"/>
              </w:rPr>
            </w:pPr>
            <w:r w:rsidRPr="00013C4F">
              <w:rPr>
                <w:rFonts w:eastAsia="Times New Roman"/>
                <w:color w:val="244061" w:themeColor="accent1" w:themeShade="80"/>
                <w:sz w:val="20"/>
                <w:szCs w:val="20"/>
                <w:lang w:val="en-US"/>
              </w:rPr>
              <w:t>• the development of skills for the bibliographic search of appropriate analytical methods for food</w:t>
            </w:r>
            <w:r>
              <w:rPr>
                <w:rFonts w:eastAsia="Times New Roman"/>
                <w:color w:val="244061" w:themeColor="accent1" w:themeShade="80"/>
                <w:sz w:val="20"/>
                <w:szCs w:val="20"/>
                <w:lang w:val="en-US"/>
              </w:rPr>
              <w:t xml:space="preserve"> analytes</w:t>
            </w:r>
          </w:p>
        </w:tc>
      </w:tr>
      <w:tr w:rsidR="00050B81" w:rsidRPr="00050B81" w14:paraId="0A2D3FE6" w14:textId="77777777" w:rsidTr="001A3F9B">
        <w:tblPrEx>
          <w:tblLook w:val="0000" w:firstRow="0" w:lastRow="0" w:firstColumn="0" w:lastColumn="0" w:noHBand="0" w:noVBand="0"/>
        </w:tblPrEx>
        <w:trPr>
          <w:gridBefore w:val="1"/>
          <w:wBefore w:w="18" w:type="dxa"/>
        </w:trPr>
        <w:tc>
          <w:tcPr>
            <w:tcW w:w="8454" w:type="dxa"/>
            <w:tcBorders>
              <w:bottom w:val="nil"/>
            </w:tcBorders>
            <w:shd w:val="clear" w:color="auto" w:fill="DDD9C3" w:themeFill="background2" w:themeFillShade="E6"/>
          </w:tcPr>
          <w:p w14:paraId="77A1830B" w14:textId="77777777" w:rsidR="00050B81" w:rsidRPr="00050B81" w:rsidRDefault="003C27A8" w:rsidP="00050B81">
            <w:pPr>
              <w:spacing w:after="0" w:line="240" w:lineRule="auto"/>
              <w:rPr>
                <w:rFonts w:ascii="Calibri" w:eastAsia="Times New Roman" w:hAnsi="Calibri" w:cs="Arial"/>
                <w:b/>
                <w:sz w:val="20"/>
                <w:szCs w:val="20"/>
              </w:rPr>
            </w:pPr>
            <w:r>
              <w:rPr>
                <w:rFonts w:ascii="Calibri" w:eastAsia="Times New Roman" w:hAnsi="Calibri" w:cs="Arial"/>
                <w:b/>
                <w:sz w:val="20"/>
                <w:szCs w:val="20"/>
              </w:rPr>
              <w:t>General Competenses</w:t>
            </w:r>
          </w:p>
        </w:tc>
      </w:tr>
      <w:tr w:rsidR="00050B81" w:rsidRPr="00F23D83" w14:paraId="0720C73F" w14:textId="77777777" w:rsidTr="00B25922">
        <w:tc>
          <w:tcPr>
            <w:tcW w:w="8472" w:type="dxa"/>
            <w:gridSpan w:val="2"/>
            <w:tcBorders>
              <w:bottom w:val="single" w:sz="4" w:space="0" w:color="auto"/>
            </w:tcBorders>
          </w:tcPr>
          <w:p w14:paraId="157E2FAC" w14:textId="77777777" w:rsidR="00EA2DF5" w:rsidRPr="00535C4A" w:rsidRDefault="00EA2DF5" w:rsidP="00EA2DF5">
            <w:pPr>
              <w:pStyle w:val="ListParagraph"/>
              <w:numPr>
                <w:ilvl w:val="0"/>
                <w:numId w:val="19"/>
              </w:numPr>
              <w:spacing w:after="0" w:line="240" w:lineRule="auto"/>
              <w:rPr>
                <w:rFonts w:eastAsia="Times New Roman"/>
                <w:color w:val="244061" w:themeColor="accent1" w:themeShade="80"/>
                <w:sz w:val="20"/>
                <w:szCs w:val="20"/>
                <w:lang w:val="en-US"/>
              </w:rPr>
            </w:pPr>
            <w:r w:rsidRPr="00535C4A">
              <w:rPr>
                <w:rFonts w:eastAsia="Times New Roman"/>
                <w:color w:val="244061" w:themeColor="accent1" w:themeShade="80"/>
                <w:sz w:val="20"/>
                <w:szCs w:val="20"/>
                <w:lang w:val="en-US"/>
              </w:rPr>
              <w:t>Individual work</w:t>
            </w:r>
          </w:p>
          <w:p w14:paraId="24F790C9" w14:textId="77777777" w:rsidR="00EA2DF5" w:rsidRPr="00535C4A" w:rsidRDefault="00EA2DF5" w:rsidP="00EA2DF5">
            <w:pPr>
              <w:pStyle w:val="ListParagraph"/>
              <w:numPr>
                <w:ilvl w:val="0"/>
                <w:numId w:val="19"/>
              </w:numPr>
              <w:spacing w:after="0" w:line="240" w:lineRule="auto"/>
              <w:rPr>
                <w:rFonts w:eastAsia="Times New Roman"/>
                <w:color w:val="244061" w:themeColor="accent1" w:themeShade="80"/>
                <w:sz w:val="20"/>
                <w:szCs w:val="20"/>
                <w:lang w:val="en-US"/>
              </w:rPr>
            </w:pPr>
            <w:r w:rsidRPr="00535C4A">
              <w:rPr>
                <w:rFonts w:eastAsia="Times New Roman"/>
                <w:color w:val="244061" w:themeColor="accent1" w:themeShade="80"/>
                <w:sz w:val="20"/>
                <w:szCs w:val="20"/>
                <w:lang w:val="en-US"/>
              </w:rPr>
              <w:t>Decision making</w:t>
            </w:r>
          </w:p>
          <w:p w14:paraId="487A2471" w14:textId="77777777" w:rsidR="00EA2DF5" w:rsidRPr="00535C4A" w:rsidRDefault="00EA2DF5" w:rsidP="00EA2DF5">
            <w:pPr>
              <w:pStyle w:val="ListParagraph"/>
              <w:numPr>
                <w:ilvl w:val="0"/>
                <w:numId w:val="19"/>
              </w:numPr>
              <w:spacing w:after="0" w:line="240" w:lineRule="auto"/>
              <w:rPr>
                <w:rFonts w:eastAsia="Times New Roman"/>
                <w:color w:val="244061" w:themeColor="accent1" w:themeShade="80"/>
                <w:sz w:val="20"/>
                <w:szCs w:val="20"/>
                <w:lang w:val="en-US"/>
              </w:rPr>
            </w:pPr>
            <w:r w:rsidRPr="00535C4A">
              <w:rPr>
                <w:rFonts w:eastAsia="Times New Roman"/>
                <w:color w:val="244061" w:themeColor="accent1" w:themeShade="80"/>
                <w:sz w:val="20"/>
                <w:szCs w:val="20"/>
                <w:lang w:val="en-US"/>
              </w:rPr>
              <w:t>Producing new research ideas</w:t>
            </w:r>
          </w:p>
          <w:p w14:paraId="5AEE6836" w14:textId="10D4F073" w:rsidR="004F41B1" w:rsidRPr="00385701" w:rsidRDefault="00EA2DF5" w:rsidP="00EA2DF5">
            <w:pPr>
              <w:pStyle w:val="ListParagraph"/>
              <w:widowControl w:val="0"/>
              <w:numPr>
                <w:ilvl w:val="0"/>
                <w:numId w:val="19"/>
              </w:numPr>
              <w:autoSpaceDE w:val="0"/>
              <w:autoSpaceDN w:val="0"/>
              <w:adjustRightInd w:val="0"/>
              <w:spacing w:after="0" w:line="240" w:lineRule="auto"/>
              <w:jc w:val="both"/>
              <w:rPr>
                <w:rFonts w:eastAsia="Calibri"/>
                <w:sz w:val="20"/>
                <w:lang w:val="en-US"/>
              </w:rPr>
            </w:pPr>
            <w:r w:rsidRPr="00535C4A">
              <w:rPr>
                <w:rFonts w:eastAsia="Times New Roman"/>
                <w:color w:val="244061" w:themeColor="accent1" w:themeShade="80"/>
                <w:sz w:val="20"/>
                <w:szCs w:val="20"/>
                <w:lang w:val="en-US"/>
              </w:rPr>
              <w:t>Promotion of free, creative and inductive thinking</w:t>
            </w:r>
          </w:p>
        </w:tc>
      </w:tr>
    </w:tbl>
    <w:p w14:paraId="0F887762" w14:textId="77777777" w:rsidR="009220B9" w:rsidRPr="00BF0CEB" w:rsidRDefault="009220B9" w:rsidP="009220B9">
      <w:pPr>
        <w:widowControl w:val="0"/>
        <w:autoSpaceDE w:val="0"/>
        <w:autoSpaceDN w:val="0"/>
        <w:adjustRightInd w:val="0"/>
        <w:spacing w:before="120" w:after="0" w:line="240" w:lineRule="auto"/>
        <w:ind w:left="357"/>
        <w:rPr>
          <w:rFonts w:ascii="Calibri" w:eastAsia="Times New Roman" w:hAnsi="Calibri" w:cs="Arial"/>
          <w:b/>
          <w:color w:val="000000"/>
          <w:lang w:val="en-US"/>
        </w:rPr>
      </w:pPr>
    </w:p>
    <w:p w14:paraId="0158A6A0" w14:textId="77777777" w:rsidR="009220B9" w:rsidRPr="00BF0CEB" w:rsidRDefault="009220B9" w:rsidP="009220B9">
      <w:pPr>
        <w:widowControl w:val="0"/>
        <w:autoSpaceDE w:val="0"/>
        <w:autoSpaceDN w:val="0"/>
        <w:adjustRightInd w:val="0"/>
        <w:spacing w:before="120" w:after="0" w:line="240" w:lineRule="auto"/>
        <w:ind w:left="357"/>
        <w:rPr>
          <w:rFonts w:ascii="Calibri" w:eastAsia="Times New Roman" w:hAnsi="Calibri" w:cs="Arial"/>
          <w:b/>
          <w:color w:val="000000"/>
          <w:lang w:val="en-US"/>
        </w:rPr>
      </w:pPr>
    </w:p>
    <w:p w14:paraId="40FCE832" w14:textId="77777777" w:rsidR="00050B81" w:rsidRPr="00050B81" w:rsidRDefault="002257B3"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lang w:val="en-US"/>
        </w:rPr>
        <w:lastRenderedPageBreak/>
        <w:t>MODULE</w:t>
      </w:r>
      <w:r w:rsidR="002126D3">
        <w:rPr>
          <w:rFonts w:ascii="Calibri" w:eastAsia="Times New Roman" w:hAnsi="Calibri" w:cs="Arial"/>
          <w:b/>
          <w:color w:val="000000"/>
        </w:rPr>
        <w:t xml:space="preserv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30AB" w:rsidRPr="00B202AD" w14:paraId="066A6551" w14:textId="77777777" w:rsidTr="00CC30AB">
        <w:tc>
          <w:tcPr>
            <w:tcW w:w="8472" w:type="dxa"/>
          </w:tcPr>
          <w:p w14:paraId="5018FE42" w14:textId="77777777" w:rsidR="00EA2DF5" w:rsidRPr="00535C4A" w:rsidRDefault="00EA2DF5" w:rsidP="00EA2DF5">
            <w:pPr>
              <w:spacing w:after="0"/>
              <w:rPr>
                <w:rFonts w:eastAsia="Times New Roman"/>
                <w:b/>
                <w:bCs/>
                <w:color w:val="244061" w:themeColor="accent1" w:themeShade="80"/>
                <w:sz w:val="20"/>
                <w:szCs w:val="20"/>
                <w:lang w:val="en-US"/>
              </w:rPr>
            </w:pPr>
            <w:r w:rsidRPr="00535C4A">
              <w:rPr>
                <w:rFonts w:eastAsia="Times New Roman"/>
                <w:b/>
                <w:bCs/>
                <w:color w:val="244061" w:themeColor="accent1" w:themeShade="80"/>
                <w:sz w:val="20"/>
                <w:szCs w:val="20"/>
                <w:lang w:val="en-US"/>
              </w:rPr>
              <w:t>General Information</w:t>
            </w:r>
          </w:p>
          <w:p w14:paraId="69DEF7AD" w14:textId="77777777" w:rsidR="00EA2DF5" w:rsidRPr="00535C4A" w:rsidRDefault="00EA2DF5" w:rsidP="00EA2DF5">
            <w:pPr>
              <w:spacing w:after="0"/>
              <w:rPr>
                <w:rFonts w:eastAsia="Times New Roman"/>
                <w:color w:val="244061" w:themeColor="accent1" w:themeShade="80"/>
                <w:sz w:val="20"/>
                <w:szCs w:val="20"/>
                <w:lang w:val="en-US"/>
              </w:rPr>
            </w:pPr>
            <w:r w:rsidRPr="00535C4A">
              <w:rPr>
                <w:rFonts w:eastAsia="Times New Roman"/>
                <w:color w:val="244061" w:themeColor="accent1" w:themeShade="80"/>
                <w:sz w:val="20"/>
                <w:szCs w:val="20"/>
                <w:lang w:val="en-US"/>
              </w:rPr>
              <w:t>Introduction to Food Analysis</w:t>
            </w:r>
          </w:p>
          <w:p w14:paraId="29D08F8D" w14:textId="77777777" w:rsidR="00EA2DF5" w:rsidRPr="00535C4A" w:rsidRDefault="00EA2DF5" w:rsidP="00EA2DF5">
            <w:pPr>
              <w:spacing w:after="0"/>
              <w:rPr>
                <w:rFonts w:eastAsia="Times New Roman"/>
                <w:color w:val="244061" w:themeColor="accent1" w:themeShade="80"/>
                <w:sz w:val="20"/>
                <w:szCs w:val="20"/>
                <w:lang w:val="en-US"/>
              </w:rPr>
            </w:pPr>
            <w:r w:rsidRPr="00535C4A">
              <w:rPr>
                <w:rFonts w:eastAsia="Times New Roman"/>
                <w:color w:val="244061" w:themeColor="accent1" w:themeShade="80"/>
                <w:sz w:val="20"/>
                <w:szCs w:val="20"/>
                <w:lang w:val="en-US"/>
              </w:rPr>
              <w:t>Sampling and Sample Preparation</w:t>
            </w:r>
          </w:p>
          <w:p w14:paraId="411FD6AF" w14:textId="77777777" w:rsidR="00EA2DF5" w:rsidRDefault="00EA2DF5" w:rsidP="00EA2DF5">
            <w:pPr>
              <w:spacing w:after="0"/>
              <w:rPr>
                <w:rFonts w:eastAsia="Times New Roman"/>
                <w:color w:val="244061" w:themeColor="accent1" w:themeShade="80"/>
                <w:sz w:val="20"/>
                <w:szCs w:val="20"/>
                <w:lang w:val="en-US"/>
              </w:rPr>
            </w:pPr>
            <w:r w:rsidRPr="00535C4A">
              <w:rPr>
                <w:rFonts w:eastAsia="Times New Roman"/>
                <w:color w:val="244061" w:themeColor="accent1" w:themeShade="80"/>
                <w:sz w:val="20"/>
                <w:szCs w:val="20"/>
                <w:lang w:val="en-US"/>
              </w:rPr>
              <w:t>Evaluation of Analytical Data</w:t>
            </w:r>
          </w:p>
          <w:p w14:paraId="7D7BD5D5" w14:textId="77777777" w:rsidR="00EA2DF5" w:rsidRPr="00535C4A" w:rsidRDefault="00EA2DF5" w:rsidP="00EA2DF5">
            <w:pPr>
              <w:spacing w:after="0"/>
              <w:rPr>
                <w:rFonts w:eastAsia="Times New Roman"/>
                <w:b/>
                <w:bCs/>
                <w:color w:val="244061" w:themeColor="accent1" w:themeShade="80"/>
                <w:sz w:val="20"/>
                <w:szCs w:val="20"/>
                <w:lang w:val="en-US"/>
              </w:rPr>
            </w:pPr>
            <w:r w:rsidRPr="00535C4A">
              <w:rPr>
                <w:rFonts w:eastAsia="Times New Roman"/>
                <w:b/>
                <w:bCs/>
                <w:color w:val="244061" w:themeColor="accent1" w:themeShade="80"/>
                <w:sz w:val="20"/>
                <w:szCs w:val="20"/>
                <w:lang w:val="en-US"/>
              </w:rPr>
              <w:t>Compositional Analysis of Foods</w:t>
            </w:r>
          </w:p>
          <w:p w14:paraId="12C7398D" w14:textId="77777777" w:rsidR="00EA2DF5" w:rsidRDefault="00EA2DF5" w:rsidP="00EA2DF5">
            <w:pPr>
              <w:spacing w:after="0"/>
              <w:rPr>
                <w:rFonts w:eastAsia="Times New Roman"/>
                <w:color w:val="244061" w:themeColor="accent1" w:themeShade="80"/>
                <w:sz w:val="20"/>
                <w:szCs w:val="20"/>
                <w:lang w:val="en-US"/>
              </w:rPr>
            </w:pPr>
            <w:r>
              <w:rPr>
                <w:rFonts w:eastAsia="Times New Roman"/>
                <w:color w:val="244061" w:themeColor="accent1" w:themeShade="80"/>
                <w:sz w:val="20"/>
                <w:szCs w:val="20"/>
                <w:lang w:val="en-US"/>
              </w:rPr>
              <w:t>Moisture and Total Solids Analysis</w:t>
            </w:r>
          </w:p>
          <w:p w14:paraId="7FF7A2B9" w14:textId="77777777" w:rsidR="00EA2DF5" w:rsidRDefault="00EA2DF5" w:rsidP="00EA2DF5">
            <w:pPr>
              <w:spacing w:after="0"/>
              <w:rPr>
                <w:rFonts w:eastAsia="Times New Roman"/>
                <w:color w:val="244061" w:themeColor="accent1" w:themeShade="80"/>
                <w:sz w:val="20"/>
                <w:szCs w:val="20"/>
                <w:lang w:val="en-US"/>
              </w:rPr>
            </w:pPr>
            <w:r>
              <w:rPr>
                <w:rFonts w:eastAsia="Times New Roman"/>
                <w:color w:val="244061" w:themeColor="accent1" w:themeShade="80"/>
                <w:sz w:val="20"/>
                <w:szCs w:val="20"/>
                <w:lang w:val="en-US"/>
              </w:rPr>
              <w:t>Ash Analysis</w:t>
            </w:r>
          </w:p>
          <w:p w14:paraId="5A2A7E81" w14:textId="77777777" w:rsidR="00EA2DF5" w:rsidRDefault="00EA2DF5" w:rsidP="00EA2DF5">
            <w:pPr>
              <w:spacing w:after="0"/>
              <w:rPr>
                <w:rFonts w:eastAsia="Times New Roman"/>
                <w:color w:val="244061" w:themeColor="accent1" w:themeShade="80"/>
                <w:sz w:val="20"/>
                <w:szCs w:val="20"/>
                <w:lang w:val="en-US"/>
              </w:rPr>
            </w:pPr>
            <w:r>
              <w:rPr>
                <w:rFonts w:eastAsia="Times New Roman"/>
                <w:color w:val="244061" w:themeColor="accent1" w:themeShade="80"/>
                <w:sz w:val="20"/>
                <w:szCs w:val="20"/>
                <w:lang w:val="en-US"/>
              </w:rPr>
              <w:t>Fat Analysis</w:t>
            </w:r>
          </w:p>
          <w:p w14:paraId="2B43F8E6" w14:textId="77777777" w:rsidR="00EA2DF5" w:rsidRDefault="00EA2DF5" w:rsidP="00EA2DF5">
            <w:pPr>
              <w:spacing w:after="0"/>
              <w:rPr>
                <w:rFonts w:eastAsia="Times New Roman"/>
                <w:color w:val="244061" w:themeColor="accent1" w:themeShade="80"/>
                <w:sz w:val="20"/>
                <w:szCs w:val="20"/>
                <w:lang w:val="en-US"/>
              </w:rPr>
            </w:pPr>
            <w:r>
              <w:rPr>
                <w:rFonts w:eastAsia="Times New Roman"/>
                <w:color w:val="244061" w:themeColor="accent1" w:themeShade="80"/>
                <w:sz w:val="20"/>
                <w:szCs w:val="20"/>
                <w:lang w:val="en-US"/>
              </w:rPr>
              <w:t>Protein Analysis</w:t>
            </w:r>
          </w:p>
          <w:p w14:paraId="69B067D1" w14:textId="77777777" w:rsidR="00EA2DF5" w:rsidRDefault="00EA2DF5" w:rsidP="00EA2DF5">
            <w:pPr>
              <w:spacing w:after="0"/>
              <w:rPr>
                <w:rFonts w:eastAsia="Times New Roman"/>
                <w:color w:val="244061" w:themeColor="accent1" w:themeShade="80"/>
                <w:sz w:val="20"/>
                <w:szCs w:val="20"/>
                <w:lang w:val="en-US"/>
              </w:rPr>
            </w:pPr>
            <w:r>
              <w:rPr>
                <w:rFonts w:eastAsia="Times New Roman"/>
                <w:color w:val="244061" w:themeColor="accent1" w:themeShade="80"/>
                <w:sz w:val="20"/>
                <w:szCs w:val="20"/>
                <w:lang w:val="en-US"/>
              </w:rPr>
              <w:t>Carbohydrate Analysis</w:t>
            </w:r>
          </w:p>
          <w:p w14:paraId="2F8BBC15" w14:textId="77777777" w:rsidR="00EA2DF5" w:rsidRDefault="00EA2DF5" w:rsidP="00EA2DF5">
            <w:pPr>
              <w:spacing w:after="0"/>
              <w:rPr>
                <w:rFonts w:eastAsia="Times New Roman"/>
                <w:color w:val="244061" w:themeColor="accent1" w:themeShade="80"/>
                <w:sz w:val="20"/>
                <w:szCs w:val="20"/>
                <w:lang w:val="en-US"/>
              </w:rPr>
            </w:pPr>
            <w:r>
              <w:rPr>
                <w:rFonts w:eastAsia="Times New Roman"/>
                <w:color w:val="244061" w:themeColor="accent1" w:themeShade="80"/>
                <w:sz w:val="20"/>
                <w:szCs w:val="20"/>
                <w:lang w:val="en-US"/>
              </w:rPr>
              <w:t>Vitamin Analysis</w:t>
            </w:r>
          </w:p>
          <w:p w14:paraId="1EBB2E79" w14:textId="77777777" w:rsidR="00EA2DF5" w:rsidRDefault="00EA2DF5" w:rsidP="00EA2DF5">
            <w:pPr>
              <w:spacing w:after="0"/>
              <w:rPr>
                <w:rFonts w:eastAsia="Times New Roman"/>
                <w:color w:val="244061" w:themeColor="accent1" w:themeShade="80"/>
                <w:sz w:val="20"/>
                <w:szCs w:val="20"/>
                <w:lang w:val="en-US"/>
              </w:rPr>
            </w:pPr>
            <w:r>
              <w:rPr>
                <w:rFonts w:eastAsia="Times New Roman"/>
                <w:color w:val="244061" w:themeColor="accent1" w:themeShade="80"/>
                <w:sz w:val="20"/>
                <w:szCs w:val="20"/>
                <w:lang w:val="en-US"/>
              </w:rPr>
              <w:t>Traditional Methods for Mineral Analysis</w:t>
            </w:r>
          </w:p>
          <w:p w14:paraId="0DF29E51" w14:textId="77777777" w:rsidR="00EA2DF5" w:rsidRPr="00535C4A" w:rsidRDefault="00EA2DF5" w:rsidP="00EA2DF5">
            <w:pPr>
              <w:spacing w:after="0"/>
              <w:rPr>
                <w:rFonts w:eastAsia="Times New Roman"/>
                <w:b/>
                <w:bCs/>
                <w:color w:val="244061" w:themeColor="accent1" w:themeShade="80"/>
                <w:sz w:val="20"/>
                <w:szCs w:val="20"/>
                <w:lang w:val="en-US"/>
              </w:rPr>
            </w:pPr>
            <w:r w:rsidRPr="00535C4A">
              <w:rPr>
                <w:rFonts w:eastAsia="Times New Roman"/>
                <w:b/>
                <w:bCs/>
                <w:color w:val="244061" w:themeColor="accent1" w:themeShade="80"/>
                <w:sz w:val="20"/>
                <w:szCs w:val="20"/>
                <w:lang w:val="en-US"/>
              </w:rPr>
              <w:t>Chemical Properties and Characteristics of Foods</w:t>
            </w:r>
          </w:p>
          <w:p w14:paraId="2FB05268" w14:textId="77777777" w:rsidR="00EA2DF5" w:rsidRDefault="00EA2DF5" w:rsidP="00EA2DF5">
            <w:pPr>
              <w:spacing w:after="0"/>
              <w:rPr>
                <w:rFonts w:eastAsia="Times New Roman"/>
                <w:color w:val="244061" w:themeColor="accent1" w:themeShade="80"/>
                <w:sz w:val="20"/>
                <w:szCs w:val="20"/>
                <w:lang w:val="en-US"/>
              </w:rPr>
            </w:pPr>
            <w:r>
              <w:rPr>
                <w:rFonts w:eastAsia="Times New Roman"/>
                <w:color w:val="244061" w:themeColor="accent1" w:themeShade="80"/>
                <w:sz w:val="20"/>
                <w:szCs w:val="20"/>
                <w:lang w:val="en-US"/>
              </w:rPr>
              <w:t>pH and Titratable Acidity</w:t>
            </w:r>
          </w:p>
          <w:p w14:paraId="1A56367A" w14:textId="77777777" w:rsidR="00EA2DF5" w:rsidRDefault="00EA2DF5" w:rsidP="00EA2DF5">
            <w:pPr>
              <w:spacing w:after="0"/>
              <w:rPr>
                <w:rFonts w:eastAsia="Times New Roman"/>
                <w:color w:val="244061" w:themeColor="accent1" w:themeShade="80"/>
                <w:sz w:val="20"/>
                <w:szCs w:val="20"/>
                <w:lang w:val="en-US"/>
              </w:rPr>
            </w:pPr>
            <w:r>
              <w:rPr>
                <w:rFonts w:eastAsia="Times New Roman"/>
                <w:color w:val="244061" w:themeColor="accent1" w:themeShade="80"/>
                <w:sz w:val="20"/>
                <w:szCs w:val="20"/>
                <w:lang w:val="en-US"/>
              </w:rPr>
              <w:t>Fat Characterization</w:t>
            </w:r>
          </w:p>
          <w:p w14:paraId="78749FDD" w14:textId="77777777" w:rsidR="00EA2DF5" w:rsidRDefault="00EA2DF5" w:rsidP="00EA2DF5">
            <w:pPr>
              <w:spacing w:after="0"/>
              <w:rPr>
                <w:rFonts w:eastAsia="Times New Roman"/>
                <w:color w:val="244061" w:themeColor="accent1" w:themeShade="80"/>
                <w:sz w:val="20"/>
                <w:szCs w:val="20"/>
                <w:lang w:val="en-US"/>
              </w:rPr>
            </w:pPr>
            <w:r>
              <w:rPr>
                <w:rFonts w:eastAsia="Times New Roman"/>
                <w:color w:val="244061" w:themeColor="accent1" w:themeShade="80"/>
                <w:sz w:val="20"/>
                <w:szCs w:val="20"/>
                <w:lang w:val="en-US"/>
              </w:rPr>
              <w:t>Protein Separation</w:t>
            </w:r>
          </w:p>
          <w:p w14:paraId="2D25CE4F" w14:textId="77777777" w:rsidR="00EA2DF5" w:rsidRPr="00535C4A" w:rsidRDefault="00EA2DF5" w:rsidP="00EA2DF5">
            <w:pPr>
              <w:spacing w:after="0"/>
              <w:rPr>
                <w:rFonts w:eastAsia="Times New Roman"/>
                <w:b/>
                <w:bCs/>
                <w:color w:val="244061" w:themeColor="accent1" w:themeShade="80"/>
                <w:sz w:val="20"/>
                <w:szCs w:val="20"/>
                <w:lang w:val="en-US"/>
              </w:rPr>
            </w:pPr>
            <w:r w:rsidRPr="00535C4A">
              <w:rPr>
                <w:rFonts w:eastAsia="Times New Roman"/>
                <w:b/>
                <w:bCs/>
                <w:color w:val="244061" w:themeColor="accent1" w:themeShade="80"/>
                <w:sz w:val="20"/>
                <w:szCs w:val="20"/>
                <w:lang w:val="en-US"/>
              </w:rPr>
              <w:t>Instrumental Methods of Analysis and Application in Foods</w:t>
            </w:r>
          </w:p>
          <w:p w14:paraId="1E686B44" w14:textId="77777777" w:rsidR="00EA2DF5" w:rsidRDefault="00EA2DF5" w:rsidP="00EA2DF5">
            <w:pPr>
              <w:spacing w:after="0"/>
              <w:rPr>
                <w:rFonts w:eastAsia="Times New Roman"/>
                <w:color w:val="244061" w:themeColor="accent1" w:themeShade="80"/>
                <w:sz w:val="20"/>
                <w:szCs w:val="20"/>
                <w:lang w:val="en-US"/>
              </w:rPr>
            </w:pPr>
            <w:r>
              <w:rPr>
                <w:rFonts w:eastAsia="Times New Roman"/>
                <w:color w:val="244061" w:themeColor="accent1" w:themeShade="80"/>
                <w:sz w:val="20"/>
                <w:szCs w:val="20"/>
                <w:lang w:val="en-US"/>
              </w:rPr>
              <w:t>Gas Chromatography</w:t>
            </w:r>
          </w:p>
          <w:p w14:paraId="26E7DCE2" w14:textId="77777777" w:rsidR="00EA2DF5" w:rsidRDefault="00EA2DF5" w:rsidP="00EA2DF5">
            <w:pPr>
              <w:spacing w:after="0"/>
              <w:rPr>
                <w:rFonts w:eastAsia="Times New Roman"/>
                <w:color w:val="244061" w:themeColor="accent1" w:themeShade="80"/>
                <w:sz w:val="20"/>
                <w:szCs w:val="20"/>
                <w:lang w:val="en-US"/>
              </w:rPr>
            </w:pPr>
            <w:r>
              <w:rPr>
                <w:rFonts w:eastAsia="Times New Roman"/>
                <w:color w:val="244061" w:themeColor="accent1" w:themeShade="80"/>
                <w:sz w:val="20"/>
                <w:szCs w:val="20"/>
                <w:lang w:val="en-US"/>
              </w:rPr>
              <w:t>Liquid Chromatography</w:t>
            </w:r>
          </w:p>
          <w:p w14:paraId="28118107" w14:textId="77777777" w:rsidR="00EA2DF5" w:rsidRDefault="00EA2DF5" w:rsidP="00EA2DF5">
            <w:pPr>
              <w:spacing w:after="0"/>
              <w:rPr>
                <w:rFonts w:eastAsia="Times New Roman"/>
                <w:color w:val="244061" w:themeColor="accent1" w:themeShade="80"/>
                <w:sz w:val="20"/>
                <w:szCs w:val="20"/>
                <w:lang w:val="en-US"/>
              </w:rPr>
            </w:pPr>
            <w:r>
              <w:rPr>
                <w:rFonts w:eastAsia="Times New Roman"/>
                <w:color w:val="244061" w:themeColor="accent1" w:themeShade="80"/>
                <w:sz w:val="20"/>
                <w:szCs w:val="20"/>
                <w:lang w:val="en-US"/>
              </w:rPr>
              <w:t>Thin Layer Chromatography</w:t>
            </w:r>
          </w:p>
          <w:p w14:paraId="428FA27D" w14:textId="77777777" w:rsidR="00EA2DF5" w:rsidRDefault="00EA2DF5" w:rsidP="00EA2DF5">
            <w:pPr>
              <w:spacing w:after="0"/>
              <w:rPr>
                <w:rFonts w:eastAsia="Times New Roman"/>
                <w:color w:val="244061" w:themeColor="accent1" w:themeShade="80"/>
                <w:sz w:val="20"/>
                <w:szCs w:val="20"/>
                <w:lang w:val="en-US"/>
              </w:rPr>
            </w:pPr>
            <w:r>
              <w:rPr>
                <w:rFonts w:eastAsia="Times New Roman"/>
                <w:color w:val="244061" w:themeColor="accent1" w:themeShade="80"/>
                <w:sz w:val="20"/>
                <w:szCs w:val="20"/>
                <w:lang w:val="en-US"/>
              </w:rPr>
              <w:t>Ultraviolet, Visible and Infrared Spectroscopy</w:t>
            </w:r>
          </w:p>
          <w:p w14:paraId="738F6136" w14:textId="1B59710D" w:rsidR="00CC30AB" w:rsidRPr="008038F3" w:rsidRDefault="00EA2DF5" w:rsidP="00EA2DF5">
            <w:pPr>
              <w:pStyle w:val="ListParagraph"/>
              <w:numPr>
                <w:ilvl w:val="0"/>
                <w:numId w:val="27"/>
              </w:numPr>
              <w:spacing w:after="0" w:line="240" w:lineRule="auto"/>
              <w:ind w:left="426"/>
              <w:rPr>
                <w:rFonts w:eastAsia="Times New Roman"/>
                <w:color w:val="244061" w:themeColor="accent1" w:themeShade="80"/>
                <w:sz w:val="20"/>
                <w:szCs w:val="20"/>
                <w:lang w:val="en-US"/>
              </w:rPr>
            </w:pPr>
            <w:r>
              <w:rPr>
                <w:rFonts w:eastAsia="Times New Roman"/>
                <w:color w:val="244061" w:themeColor="accent1" w:themeShade="80"/>
                <w:sz w:val="20"/>
                <w:szCs w:val="20"/>
                <w:lang w:val="en-US"/>
              </w:rPr>
              <w:t>Mass Spectrometry</w:t>
            </w:r>
          </w:p>
        </w:tc>
      </w:tr>
    </w:tbl>
    <w:p w14:paraId="3ABD9B4F" w14:textId="77777777" w:rsidR="00050B81" w:rsidRPr="0091065A" w:rsidRDefault="00795E94"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91065A">
        <w:rPr>
          <w:rFonts w:ascii="Calibri" w:eastAsia="Times New Roman" w:hAnsi="Calibri" w:cs="Arial"/>
          <w:b/>
          <w:color w:val="000000"/>
          <w:lang w:val="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F23D83" w14:paraId="3BA77FA1" w14:textId="77777777" w:rsidTr="00B25922">
        <w:tc>
          <w:tcPr>
            <w:tcW w:w="3306" w:type="dxa"/>
            <w:shd w:val="clear" w:color="auto" w:fill="DDD9C3" w:themeFill="background2" w:themeFillShade="E6"/>
          </w:tcPr>
          <w:p w14:paraId="16FBF919" w14:textId="77777777" w:rsidR="00050B81" w:rsidRPr="0091065A" w:rsidRDefault="00795E94" w:rsidP="003C27A8">
            <w:pPr>
              <w:spacing w:after="0" w:line="240" w:lineRule="auto"/>
              <w:jc w:val="right"/>
              <w:rPr>
                <w:rFonts w:ascii="Calibri" w:eastAsia="Times New Roman" w:hAnsi="Calibri" w:cs="Arial"/>
                <w:b/>
                <w:sz w:val="20"/>
                <w:szCs w:val="20"/>
                <w:lang w:val="en-US"/>
              </w:rPr>
            </w:pPr>
            <w:r w:rsidRPr="0091065A">
              <w:rPr>
                <w:rFonts w:ascii="Calibri" w:eastAsia="Times New Roman" w:hAnsi="Calibri" w:cs="Arial"/>
                <w:b/>
                <w:sz w:val="20"/>
                <w:szCs w:val="20"/>
                <w:lang w:val="en-US"/>
              </w:rPr>
              <w:t>TEACHING METHOD</w:t>
            </w:r>
            <w:r w:rsidR="00B25922" w:rsidRPr="0091065A">
              <w:rPr>
                <w:rFonts w:ascii="Calibri" w:eastAsia="Times New Roman" w:hAnsi="Calibri" w:cs="Arial"/>
                <w:b/>
                <w:sz w:val="20"/>
                <w:szCs w:val="20"/>
                <w:lang w:val="en-US"/>
              </w:rPr>
              <w:br/>
            </w:r>
          </w:p>
        </w:tc>
        <w:tc>
          <w:tcPr>
            <w:tcW w:w="5166" w:type="dxa"/>
          </w:tcPr>
          <w:p w14:paraId="5B8FEDED" w14:textId="744FA430" w:rsidR="00050B81" w:rsidRPr="00F003F3" w:rsidRDefault="00CC30AB" w:rsidP="00B202AD">
            <w:pPr>
              <w:spacing w:after="0"/>
              <w:rPr>
                <w:iCs/>
                <w:color w:val="002060"/>
                <w:lang w:val="en-US"/>
              </w:rPr>
            </w:pPr>
            <w:r w:rsidRPr="00D65529">
              <w:rPr>
                <w:rFonts w:eastAsia="Times New Roman"/>
                <w:color w:val="244061" w:themeColor="accent1" w:themeShade="80"/>
                <w:sz w:val="20"/>
                <w:szCs w:val="20"/>
                <w:lang w:val="en-US"/>
              </w:rPr>
              <w:t>Physical presence (teaching in the auditorium and laboratory</w:t>
            </w:r>
            <w:r w:rsidRPr="00CC30AB">
              <w:rPr>
                <w:rFonts w:eastAsia="Times New Roman"/>
                <w:color w:val="244061" w:themeColor="accent1" w:themeShade="80"/>
                <w:sz w:val="20"/>
                <w:szCs w:val="20"/>
                <w:lang w:val="en-US"/>
              </w:rPr>
              <w:t>)</w:t>
            </w:r>
          </w:p>
        </w:tc>
      </w:tr>
      <w:tr w:rsidR="00CC30AB" w:rsidRPr="00F23D83" w14:paraId="0BC88F71" w14:textId="77777777" w:rsidTr="00B25922">
        <w:tc>
          <w:tcPr>
            <w:tcW w:w="3306" w:type="dxa"/>
            <w:shd w:val="clear" w:color="auto" w:fill="DDD9C3" w:themeFill="background2" w:themeFillShade="E6"/>
          </w:tcPr>
          <w:p w14:paraId="23D817DC" w14:textId="77777777" w:rsidR="00CC30AB" w:rsidRPr="00F003F3" w:rsidRDefault="00CC30AB" w:rsidP="00CC30AB">
            <w:pPr>
              <w:spacing w:after="0" w:line="240" w:lineRule="auto"/>
              <w:jc w:val="right"/>
              <w:rPr>
                <w:rFonts w:ascii="Calibri" w:eastAsia="Times New Roman" w:hAnsi="Calibri" w:cs="Arial"/>
                <w:i/>
                <w:sz w:val="16"/>
                <w:szCs w:val="16"/>
                <w:lang w:val="en-US"/>
              </w:rPr>
            </w:pPr>
            <w:r w:rsidRPr="00F003F3">
              <w:rPr>
                <w:rFonts w:ascii="Calibri" w:eastAsia="Times New Roman" w:hAnsi="Calibri" w:cs="Arial"/>
                <w:b/>
                <w:sz w:val="20"/>
                <w:szCs w:val="20"/>
                <w:lang w:val="en-US"/>
              </w:rPr>
              <w:t>USE OF INFORMATICS and COMMUNICATION  TECHNOLOGIES</w:t>
            </w:r>
            <w:r w:rsidRPr="00F003F3">
              <w:rPr>
                <w:rFonts w:ascii="Calibri" w:eastAsia="Times New Roman" w:hAnsi="Calibri" w:cs="Arial"/>
                <w:b/>
                <w:sz w:val="20"/>
                <w:szCs w:val="20"/>
                <w:lang w:val="en-US"/>
              </w:rPr>
              <w:br/>
            </w:r>
          </w:p>
        </w:tc>
        <w:tc>
          <w:tcPr>
            <w:tcW w:w="5166" w:type="dxa"/>
            <w:tcBorders>
              <w:bottom w:val="single" w:sz="4" w:space="0" w:color="auto"/>
            </w:tcBorders>
          </w:tcPr>
          <w:p w14:paraId="781CD669" w14:textId="77777777" w:rsidR="00CC30AB" w:rsidRPr="00D65529" w:rsidRDefault="00CC30AB" w:rsidP="00CC30AB">
            <w:pPr>
              <w:spacing w:after="0" w:line="240" w:lineRule="auto"/>
              <w:rPr>
                <w:rFonts w:eastAsia="Times New Roman"/>
                <w:color w:val="244061" w:themeColor="accent1" w:themeShade="80"/>
                <w:sz w:val="20"/>
                <w:szCs w:val="20"/>
                <w:lang w:val="en-US"/>
              </w:rPr>
            </w:pPr>
            <w:r w:rsidRPr="00D65529">
              <w:rPr>
                <w:rFonts w:eastAsia="Times New Roman"/>
                <w:color w:val="244061" w:themeColor="accent1" w:themeShade="80"/>
                <w:sz w:val="20"/>
                <w:szCs w:val="20"/>
                <w:lang w:val="en-US"/>
              </w:rPr>
              <w:t>Power point presentations</w:t>
            </w:r>
          </w:p>
          <w:p w14:paraId="055A82E4" w14:textId="77777777" w:rsidR="00CC30AB" w:rsidRPr="00D65529" w:rsidRDefault="00CC30AB" w:rsidP="00CC30AB">
            <w:pPr>
              <w:spacing w:after="0" w:line="240" w:lineRule="auto"/>
              <w:rPr>
                <w:rFonts w:eastAsia="Times New Roman"/>
                <w:color w:val="244061" w:themeColor="accent1" w:themeShade="80"/>
                <w:sz w:val="20"/>
                <w:szCs w:val="20"/>
                <w:lang w:val="en-US"/>
              </w:rPr>
            </w:pPr>
            <w:r w:rsidRPr="00D65529">
              <w:rPr>
                <w:rFonts w:eastAsia="Times New Roman"/>
                <w:color w:val="244061" w:themeColor="accent1" w:themeShade="80"/>
                <w:sz w:val="20"/>
                <w:szCs w:val="20"/>
                <w:lang w:val="en-US"/>
              </w:rPr>
              <w:t>Teaching support through access to the e-class platform and MS Teams</w:t>
            </w:r>
          </w:p>
          <w:p w14:paraId="1BC265D0" w14:textId="7C5C2B55" w:rsidR="00CC30AB" w:rsidRPr="00D02293" w:rsidRDefault="00CC30AB" w:rsidP="00CC30AB">
            <w:pPr>
              <w:spacing w:after="0" w:line="240" w:lineRule="auto"/>
              <w:jc w:val="both"/>
              <w:rPr>
                <w:rFonts w:cs="Arial"/>
                <w:b/>
                <w:color w:val="002060"/>
                <w:sz w:val="20"/>
                <w:szCs w:val="20"/>
                <w:lang w:val="en-US"/>
              </w:rPr>
            </w:pPr>
            <w:r w:rsidRPr="00D65529">
              <w:rPr>
                <w:rFonts w:eastAsia="Times New Roman"/>
                <w:color w:val="244061" w:themeColor="accent1" w:themeShade="80"/>
                <w:sz w:val="20"/>
                <w:szCs w:val="20"/>
                <w:lang w:val="en-US"/>
              </w:rPr>
              <w:t>Student contact via e-mail</w:t>
            </w:r>
          </w:p>
        </w:tc>
      </w:tr>
      <w:tr w:rsidR="00CC30AB" w:rsidRPr="00B202AD" w14:paraId="2F874911" w14:textId="77777777" w:rsidTr="00B25922">
        <w:tc>
          <w:tcPr>
            <w:tcW w:w="3306" w:type="dxa"/>
            <w:shd w:val="clear" w:color="auto" w:fill="DDD9C3" w:themeFill="background2" w:themeFillShade="E6"/>
          </w:tcPr>
          <w:p w14:paraId="2833A257" w14:textId="77777777" w:rsidR="00CC30AB" w:rsidRPr="00050B81" w:rsidRDefault="00CC30AB" w:rsidP="00CC30AB">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TEACHING ORGANISATION</w:t>
            </w:r>
          </w:p>
          <w:p w14:paraId="5FE7B799" w14:textId="77777777" w:rsidR="00CC30AB" w:rsidRPr="00050B81" w:rsidRDefault="00CC30AB" w:rsidP="00CC30AB">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C30AB" w:rsidRPr="00AC759B" w14:paraId="3D6A8F03" w14:textId="77777777" w:rsidTr="00DB547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77B5A2C" w14:textId="77777777" w:rsidR="00CC30AB" w:rsidRPr="00B202AD" w:rsidRDefault="00CC30AB" w:rsidP="00CC30AB">
                  <w:pPr>
                    <w:spacing w:after="0" w:line="240" w:lineRule="auto"/>
                    <w:jc w:val="center"/>
                    <w:rPr>
                      <w:rFonts w:cs="Arial"/>
                      <w:b/>
                      <w:i/>
                      <w:sz w:val="20"/>
                      <w:szCs w:val="20"/>
                      <w:lang w:val="en-US"/>
                    </w:rPr>
                  </w:pPr>
                  <w:r>
                    <w:rPr>
                      <w:rFonts w:cs="Arial"/>
                      <w:b/>
                      <w:i/>
                      <w:sz w:val="20"/>
                      <w:szCs w:val="20"/>
                      <w:lang w:val="en-US"/>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23F31E9" w14:textId="77777777" w:rsidR="00CC30AB" w:rsidRPr="00AC759B" w:rsidRDefault="00CC30AB" w:rsidP="00CC30AB">
                  <w:pPr>
                    <w:spacing w:after="0" w:line="240" w:lineRule="auto"/>
                    <w:jc w:val="center"/>
                    <w:rPr>
                      <w:rFonts w:cs="Arial"/>
                      <w:b/>
                      <w:i/>
                      <w:sz w:val="20"/>
                      <w:szCs w:val="20"/>
                    </w:rPr>
                  </w:pPr>
                  <w:r w:rsidRPr="00AC759B">
                    <w:rPr>
                      <w:rFonts w:cs="Arial"/>
                      <w:b/>
                      <w:i/>
                      <w:sz w:val="20"/>
                      <w:szCs w:val="20"/>
                    </w:rPr>
                    <w:t>Φόρτος Εργασίας Εξαμήνου</w:t>
                  </w:r>
                </w:p>
              </w:tc>
            </w:tr>
            <w:tr w:rsidR="00EA2DF5" w:rsidRPr="00721BF2" w14:paraId="17489C55" w14:textId="77777777" w:rsidTr="00DB547A">
              <w:tc>
                <w:tcPr>
                  <w:tcW w:w="2467" w:type="dxa"/>
                  <w:tcBorders>
                    <w:top w:val="single" w:sz="4" w:space="0" w:color="auto"/>
                    <w:left w:val="single" w:sz="4" w:space="0" w:color="auto"/>
                    <w:bottom w:val="single" w:sz="4" w:space="0" w:color="auto"/>
                    <w:right w:val="single" w:sz="4" w:space="0" w:color="auto"/>
                  </w:tcBorders>
                </w:tcPr>
                <w:p w14:paraId="3BFD37FD" w14:textId="26CA152F" w:rsidR="00EA2DF5" w:rsidRPr="00721BF2" w:rsidRDefault="00EA2DF5" w:rsidP="00EA2DF5">
                  <w:pPr>
                    <w:spacing w:after="0" w:line="240" w:lineRule="auto"/>
                    <w:rPr>
                      <w:rFonts w:cs="Arial"/>
                      <w:color w:val="002060"/>
                      <w:sz w:val="20"/>
                      <w:szCs w:val="20"/>
                    </w:rPr>
                  </w:pPr>
                  <w:r w:rsidRPr="00400E5C">
                    <w:rPr>
                      <w:rFonts w:eastAsia="Times New Roman"/>
                      <w:iCs/>
                      <w:color w:val="244061" w:themeColor="accent1" w:themeShade="80"/>
                      <w:sz w:val="20"/>
                      <w:szCs w:val="20"/>
                    </w:rPr>
                    <w:t>Lectures</w:t>
                  </w:r>
                </w:p>
              </w:tc>
              <w:tc>
                <w:tcPr>
                  <w:tcW w:w="2468" w:type="dxa"/>
                  <w:tcBorders>
                    <w:top w:val="single" w:sz="4" w:space="0" w:color="auto"/>
                    <w:left w:val="single" w:sz="4" w:space="0" w:color="auto"/>
                    <w:bottom w:val="single" w:sz="4" w:space="0" w:color="auto"/>
                    <w:right w:val="single" w:sz="4" w:space="0" w:color="auto"/>
                  </w:tcBorders>
                </w:tcPr>
                <w:p w14:paraId="7C59ACD7" w14:textId="315CCE02" w:rsidR="00EA2DF5" w:rsidRPr="00721BF2" w:rsidRDefault="00EA2DF5" w:rsidP="00EA2DF5">
                  <w:pPr>
                    <w:spacing w:after="0" w:line="240" w:lineRule="auto"/>
                    <w:jc w:val="center"/>
                    <w:rPr>
                      <w:rFonts w:cs="Arial"/>
                      <w:color w:val="002060"/>
                      <w:sz w:val="20"/>
                      <w:szCs w:val="20"/>
                    </w:rPr>
                  </w:pPr>
                  <w:r>
                    <w:rPr>
                      <w:rFonts w:cs="Arial"/>
                      <w:color w:val="244061" w:themeColor="accent1" w:themeShade="80"/>
                      <w:sz w:val="20"/>
                      <w:szCs w:val="20"/>
                    </w:rPr>
                    <w:t>(2χ13) 26</w:t>
                  </w:r>
                </w:p>
              </w:tc>
            </w:tr>
            <w:tr w:rsidR="00EA2DF5" w:rsidRPr="00721BF2" w14:paraId="3775A226" w14:textId="77777777" w:rsidTr="00DB547A">
              <w:tc>
                <w:tcPr>
                  <w:tcW w:w="2467" w:type="dxa"/>
                  <w:tcBorders>
                    <w:top w:val="single" w:sz="4" w:space="0" w:color="auto"/>
                    <w:left w:val="single" w:sz="4" w:space="0" w:color="auto"/>
                    <w:bottom w:val="single" w:sz="4" w:space="0" w:color="auto"/>
                    <w:right w:val="single" w:sz="4" w:space="0" w:color="auto"/>
                  </w:tcBorders>
                </w:tcPr>
                <w:p w14:paraId="57A235D4" w14:textId="57425DB9" w:rsidR="00EA2DF5" w:rsidRPr="00721BF2" w:rsidRDefault="00EA2DF5" w:rsidP="00EA2DF5">
                  <w:pPr>
                    <w:spacing w:after="0" w:line="240" w:lineRule="auto"/>
                    <w:rPr>
                      <w:rFonts w:cs="Arial"/>
                      <w:color w:val="002060"/>
                      <w:sz w:val="20"/>
                      <w:szCs w:val="20"/>
                    </w:rPr>
                  </w:pPr>
                  <w:r w:rsidRPr="00400E5C">
                    <w:rPr>
                      <w:rFonts w:eastAsia="Times New Roman"/>
                      <w:iCs/>
                      <w:color w:val="244061" w:themeColor="accent1" w:themeShade="80"/>
                      <w:sz w:val="20"/>
                      <w:szCs w:val="20"/>
                    </w:rPr>
                    <w:t>Laboratory practicals</w:t>
                  </w:r>
                </w:p>
              </w:tc>
              <w:tc>
                <w:tcPr>
                  <w:tcW w:w="2468" w:type="dxa"/>
                  <w:tcBorders>
                    <w:top w:val="single" w:sz="4" w:space="0" w:color="auto"/>
                    <w:left w:val="single" w:sz="4" w:space="0" w:color="auto"/>
                    <w:bottom w:val="single" w:sz="4" w:space="0" w:color="auto"/>
                    <w:right w:val="single" w:sz="4" w:space="0" w:color="auto"/>
                  </w:tcBorders>
                </w:tcPr>
                <w:p w14:paraId="04F7F4C3" w14:textId="6392E7D5" w:rsidR="00EA2DF5" w:rsidRPr="00721BF2" w:rsidRDefault="00EA2DF5" w:rsidP="00EA2DF5">
                  <w:pPr>
                    <w:spacing w:after="0" w:line="240" w:lineRule="auto"/>
                    <w:jc w:val="center"/>
                    <w:rPr>
                      <w:rFonts w:cs="Arial"/>
                      <w:color w:val="002060"/>
                      <w:sz w:val="20"/>
                      <w:szCs w:val="20"/>
                    </w:rPr>
                  </w:pPr>
                  <w:r>
                    <w:rPr>
                      <w:rFonts w:cs="Arial"/>
                      <w:color w:val="244061" w:themeColor="accent1" w:themeShade="80"/>
                      <w:sz w:val="20"/>
                      <w:szCs w:val="20"/>
                    </w:rPr>
                    <w:t>(3χ13) 39</w:t>
                  </w:r>
                </w:p>
              </w:tc>
            </w:tr>
            <w:tr w:rsidR="00EA2DF5" w:rsidRPr="00721BF2" w14:paraId="20110C5C" w14:textId="77777777" w:rsidTr="00DB547A">
              <w:tc>
                <w:tcPr>
                  <w:tcW w:w="2467" w:type="dxa"/>
                  <w:tcBorders>
                    <w:top w:val="single" w:sz="4" w:space="0" w:color="auto"/>
                    <w:left w:val="single" w:sz="4" w:space="0" w:color="auto"/>
                    <w:bottom w:val="single" w:sz="4" w:space="0" w:color="auto"/>
                    <w:right w:val="single" w:sz="4" w:space="0" w:color="auto"/>
                  </w:tcBorders>
                </w:tcPr>
                <w:p w14:paraId="637DAC88" w14:textId="1C67BB49" w:rsidR="00EA2DF5" w:rsidRPr="00721BF2" w:rsidRDefault="00EA2DF5" w:rsidP="00EA2DF5">
                  <w:pPr>
                    <w:spacing w:after="0" w:line="240" w:lineRule="auto"/>
                    <w:rPr>
                      <w:rFonts w:cs="Arial"/>
                      <w:color w:val="002060"/>
                      <w:sz w:val="20"/>
                      <w:szCs w:val="20"/>
                      <w:lang w:val="en-US"/>
                    </w:rPr>
                  </w:pPr>
                  <w:r>
                    <w:rPr>
                      <w:rFonts w:eastAsia="Times New Roman"/>
                      <w:iCs/>
                      <w:color w:val="244061" w:themeColor="accent1" w:themeShade="80"/>
                      <w:sz w:val="20"/>
                      <w:szCs w:val="20"/>
                      <w:lang w:val="en-US"/>
                    </w:rPr>
                    <w:t>Writing assignments</w:t>
                  </w:r>
                </w:p>
              </w:tc>
              <w:tc>
                <w:tcPr>
                  <w:tcW w:w="2468" w:type="dxa"/>
                  <w:tcBorders>
                    <w:top w:val="single" w:sz="4" w:space="0" w:color="auto"/>
                    <w:left w:val="single" w:sz="4" w:space="0" w:color="auto"/>
                    <w:bottom w:val="single" w:sz="4" w:space="0" w:color="auto"/>
                    <w:right w:val="single" w:sz="4" w:space="0" w:color="auto"/>
                  </w:tcBorders>
                </w:tcPr>
                <w:p w14:paraId="6750C135" w14:textId="5CE66D86" w:rsidR="00EA2DF5" w:rsidRDefault="00EA2DF5" w:rsidP="00EA2DF5">
                  <w:pPr>
                    <w:spacing w:after="0" w:line="240" w:lineRule="auto"/>
                    <w:jc w:val="center"/>
                    <w:rPr>
                      <w:rFonts w:cs="Arial"/>
                      <w:color w:val="002060"/>
                      <w:sz w:val="20"/>
                      <w:szCs w:val="20"/>
                      <w:lang w:val="en-US"/>
                    </w:rPr>
                  </w:pPr>
                  <w:r>
                    <w:rPr>
                      <w:rFonts w:cs="Arial"/>
                      <w:color w:val="244061" w:themeColor="accent1" w:themeShade="80"/>
                      <w:sz w:val="20"/>
                      <w:szCs w:val="20"/>
                    </w:rPr>
                    <w:t>25</w:t>
                  </w:r>
                </w:p>
              </w:tc>
            </w:tr>
            <w:tr w:rsidR="00EA2DF5" w:rsidRPr="00721BF2" w14:paraId="13EDE572" w14:textId="77777777" w:rsidTr="00DB547A">
              <w:tc>
                <w:tcPr>
                  <w:tcW w:w="2467" w:type="dxa"/>
                  <w:tcBorders>
                    <w:top w:val="single" w:sz="4" w:space="0" w:color="auto"/>
                    <w:left w:val="single" w:sz="4" w:space="0" w:color="auto"/>
                    <w:bottom w:val="single" w:sz="4" w:space="0" w:color="auto"/>
                    <w:right w:val="single" w:sz="4" w:space="0" w:color="auto"/>
                  </w:tcBorders>
                </w:tcPr>
                <w:p w14:paraId="36DA6652" w14:textId="3BE3EA15" w:rsidR="00EA2DF5" w:rsidRPr="00721BF2" w:rsidRDefault="00EA2DF5" w:rsidP="00EA2DF5">
                  <w:pPr>
                    <w:spacing w:after="0" w:line="240" w:lineRule="auto"/>
                    <w:rPr>
                      <w:rFonts w:cs="Arial"/>
                      <w:i/>
                      <w:color w:val="002060"/>
                      <w:sz w:val="16"/>
                      <w:szCs w:val="16"/>
                      <w:lang w:val="en-US"/>
                    </w:rPr>
                  </w:pPr>
                  <w:r>
                    <w:rPr>
                      <w:rFonts w:eastAsia="Times New Roman"/>
                      <w:iCs/>
                      <w:color w:val="244061" w:themeColor="accent1" w:themeShade="80"/>
                      <w:sz w:val="20"/>
                      <w:szCs w:val="20"/>
                      <w:lang w:val="en-US"/>
                    </w:rPr>
                    <w:t>Study and analysis of scientific literature</w:t>
                  </w:r>
                </w:p>
              </w:tc>
              <w:tc>
                <w:tcPr>
                  <w:tcW w:w="2468" w:type="dxa"/>
                  <w:tcBorders>
                    <w:top w:val="single" w:sz="4" w:space="0" w:color="auto"/>
                    <w:left w:val="single" w:sz="4" w:space="0" w:color="auto"/>
                    <w:bottom w:val="single" w:sz="4" w:space="0" w:color="auto"/>
                    <w:right w:val="single" w:sz="4" w:space="0" w:color="auto"/>
                  </w:tcBorders>
                </w:tcPr>
                <w:p w14:paraId="73941B72" w14:textId="30D8FA9E" w:rsidR="00EA2DF5" w:rsidRPr="00721BF2" w:rsidRDefault="00EA2DF5" w:rsidP="00EA2DF5">
                  <w:pPr>
                    <w:spacing w:after="0" w:line="240" w:lineRule="auto"/>
                    <w:jc w:val="center"/>
                    <w:rPr>
                      <w:rFonts w:cs="Arial"/>
                      <w:color w:val="002060"/>
                      <w:sz w:val="20"/>
                      <w:szCs w:val="20"/>
                    </w:rPr>
                  </w:pPr>
                  <w:r>
                    <w:rPr>
                      <w:rFonts w:eastAsia="Times New Roman"/>
                      <w:iCs/>
                      <w:color w:val="244061" w:themeColor="accent1" w:themeShade="80"/>
                      <w:sz w:val="20"/>
                      <w:szCs w:val="20"/>
                      <w:lang w:val="en-US"/>
                    </w:rPr>
                    <w:t>6</w:t>
                  </w:r>
                </w:p>
              </w:tc>
            </w:tr>
            <w:tr w:rsidR="00EA2DF5" w:rsidRPr="00B202AD" w14:paraId="6B7C68B2" w14:textId="77777777" w:rsidTr="00CB34D9">
              <w:tc>
                <w:tcPr>
                  <w:tcW w:w="2467" w:type="dxa"/>
                  <w:tcBorders>
                    <w:top w:val="single" w:sz="4" w:space="0" w:color="auto"/>
                    <w:left w:val="single" w:sz="4" w:space="0" w:color="auto"/>
                    <w:bottom w:val="single" w:sz="4" w:space="0" w:color="auto"/>
                    <w:right w:val="single" w:sz="4" w:space="0" w:color="auto"/>
                  </w:tcBorders>
                </w:tcPr>
                <w:p w14:paraId="2887F1CD" w14:textId="7444EB7A" w:rsidR="00EA2DF5" w:rsidRPr="00721BF2" w:rsidRDefault="00EA2DF5" w:rsidP="00EA2DF5">
                  <w:pPr>
                    <w:spacing w:after="0" w:line="240" w:lineRule="auto"/>
                    <w:rPr>
                      <w:rFonts w:cs="Arial"/>
                      <w:b/>
                      <w:i/>
                      <w:color w:val="002060"/>
                      <w:sz w:val="20"/>
                      <w:szCs w:val="20"/>
                      <w:lang w:val="en-US"/>
                    </w:rPr>
                  </w:pPr>
                  <w:r>
                    <w:rPr>
                      <w:rFonts w:eastAsia="Times New Roman"/>
                      <w:iCs/>
                      <w:color w:val="244061" w:themeColor="accent1" w:themeShade="80"/>
                      <w:sz w:val="20"/>
                      <w:szCs w:val="20"/>
                      <w:lang w:val="en-US"/>
                    </w:rPr>
                    <w:t>Weekly study hours</w:t>
                  </w:r>
                </w:p>
              </w:tc>
              <w:tc>
                <w:tcPr>
                  <w:tcW w:w="2468" w:type="dxa"/>
                  <w:tcBorders>
                    <w:top w:val="single" w:sz="4" w:space="0" w:color="auto"/>
                    <w:left w:val="single" w:sz="4" w:space="0" w:color="auto"/>
                    <w:bottom w:val="single" w:sz="4" w:space="0" w:color="auto"/>
                    <w:right w:val="single" w:sz="4" w:space="0" w:color="auto"/>
                  </w:tcBorders>
                </w:tcPr>
                <w:p w14:paraId="0253FF79" w14:textId="180F10C8" w:rsidR="00EA2DF5" w:rsidRPr="00721BF2" w:rsidRDefault="00EA2DF5" w:rsidP="00EA2DF5">
                  <w:pPr>
                    <w:spacing w:after="0" w:line="240" w:lineRule="auto"/>
                    <w:jc w:val="center"/>
                    <w:rPr>
                      <w:rFonts w:cs="Arial"/>
                      <w:b/>
                      <w:i/>
                      <w:color w:val="002060"/>
                      <w:sz w:val="20"/>
                      <w:szCs w:val="20"/>
                      <w:lang w:val="en-US"/>
                    </w:rPr>
                  </w:pPr>
                  <w:r>
                    <w:rPr>
                      <w:rFonts w:eastAsia="Times New Roman"/>
                      <w:iCs/>
                      <w:color w:val="244061" w:themeColor="accent1" w:themeShade="80"/>
                      <w:sz w:val="20"/>
                      <w:szCs w:val="20"/>
                      <w:lang w:val="en-US"/>
                    </w:rPr>
                    <w:t>26</w:t>
                  </w:r>
                </w:p>
              </w:tc>
            </w:tr>
            <w:tr w:rsidR="00EA2DF5" w:rsidRPr="00B202AD" w14:paraId="4328616F" w14:textId="77777777" w:rsidTr="00CB34D9">
              <w:tc>
                <w:tcPr>
                  <w:tcW w:w="2467" w:type="dxa"/>
                  <w:tcBorders>
                    <w:top w:val="single" w:sz="4" w:space="0" w:color="auto"/>
                    <w:left w:val="single" w:sz="4" w:space="0" w:color="auto"/>
                    <w:bottom w:val="single" w:sz="4" w:space="0" w:color="auto"/>
                    <w:right w:val="single" w:sz="4" w:space="0" w:color="auto"/>
                  </w:tcBorders>
                </w:tcPr>
                <w:p w14:paraId="60D16A36" w14:textId="42450FF2" w:rsidR="00EA2DF5" w:rsidRPr="00721BF2" w:rsidRDefault="00EA2DF5" w:rsidP="00EA2DF5">
                  <w:pPr>
                    <w:spacing w:after="0" w:line="240" w:lineRule="auto"/>
                    <w:rPr>
                      <w:rFonts w:cs="Arial"/>
                      <w:b/>
                      <w:i/>
                      <w:color w:val="002060"/>
                      <w:sz w:val="20"/>
                      <w:szCs w:val="20"/>
                      <w:lang w:val="en-US"/>
                    </w:rPr>
                  </w:pPr>
                  <w:r>
                    <w:rPr>
                      <w:rFonts w:eastAsia="Times New Roman"/>
                      <w:iCs/>
                      <w:color w:val="244061" w:themeColor="accent1" w:themeShade="80"/>
                      <w:sz w:val="20"/>
                      <w:szCs w:val="20"/>
                      <w:lang w:val="en-US"/>
                    </w:rPr>
                    <w:t>Final exam</w:t>
                  </w:r>
                </w:p>
              </w:tc>
              <w:tc>
                <w:tcPr>
                  <w:tcW w:w="2468" w:type="dxa"/>
                  <w:tcBorders>
                    <w:top w:val="single" w:sz="4" w:space="0" w:color="auto"/>
                    <w:left w:val="single" w:sz="4" w:space="0" w:color="auto"/>
                    <w:bottom w:val="single" w:sz="4" w:space="0" w:color="auto"/>
                    <w:right w:val="single" w:sz="4" w:space="0" w:color="auto"/>
                  </w:tcBorders>
                </w:tcPr>
                <w:p w14:paraId="5CE4734E" w14:textId="7B41F1CA" w:rsidR="00EA2DF5" w:rsidRDefault="00EA2DF5" w:rsidP="00EA2DF5">
                  <w:pPr>
                    <w:spacing w:after="0" w:line="240" w:lineRule="auto"/>
                    <w:jc w:val="center"/>
                    <w:rPr>
                      <w:rFonts w:cs="Arial"/>
                      <w:b/>
                      <w:i/>
                      <w:color w:val="002060"/>
                      <w:sz w:val="20"/>
                      <w:szCs w:val="20"/>
                      <w:lang w:val="en-US"/>
                    </w:rPr>
                  </w:pPr>
                  <w:r>
                    <w:rPr>
                      <w:rFonts w:eastAsia="Times New Roman"/>
                      <w:iCs/>
                      <w:color w:val="244061" w:themeColor="accent1" w:themeShade="80"/>
                      <w:sz w:val="20"/>
                      <w:szCs w:val="20"/>
                      <w:lang w:val="en-US"/>
                    </w:rPr>
                    <w:t>3</w:t>
                  </w:r>
                </w:p>
              </w:tc>
            </w:tr>
            <w:tr w:rsidR="00EA2DF5" w:rsidRPr="00B202AD" w14:paraId="7A1DB24A" w14:textId="77777777" w:rsidTr="00DB547A">
              <w:tc>
                <w:tcPr>
                  <w:tcW w:w="2467" w:type="dxa"/>
                  <w:tcBorders>
                    <w:top w:val="single" w:sz="4" w:space="0" w:color="auto"/>
                    <w:left w:val="single" w:sz="4" w:space="0" w:color="auto"/>
                    <w:bottom w:val="single" w:sz="4" w:space="0" w:color="auto"/>
                    <w:right w:val="single" w:sz="4" w:space="0" w:color="auto"/>
                  </w:tcBorders>
                </w:tcPr>
                <w:p w14:paraId="7528F5A0" w14:textId="2CA40108" w:rsidR="00EA2DF5" w:rsidRPr="00721BF2" w:rsidRDefault="00EA2DF5" w:rsidP="00EA2DF5">
                  <w:pPr>
                    <w:spacing w:after="0" w:line="240" w:lineRule="auto"/>
                    <w:rPr>
                      <w:rFonts w:cs="Arial"/>
                      <w:b/>
                      <w:i/>
                      <w:color w:val="002060"/>
                      <w:sz w:val="20"/>
                      <w:szCs w:val="20"/>
                      <w:lang w:val="en-US"/>
                    </w:rPr>
                  </w:pPr>
                  <w:r w:rsidRPr="00400E5C">
                    <w:rPr>
                      <w:rFonts w:eastAsia="Times New Roman"/>
                      <w:b/>
                      <w:bCs/>
                      <w:i/>
                      <w:color w:val="244061" w:themeColor="accent1" w:themeShade="80"/>
                      <w:sz w:val="20"/>
                      <w:szCs w:val="20"/>
                      <w:lang w:val="en-US"/>
                    </w:rPr>
                    <w:t>Total of Course  (25 work hours per credit unit)</w:t>
                  </w:r>
                </w:p>
              </w:tc>
              <w:tc>
                <w:tcPr>
                  <w:tcW w:w="2468" w:type="dxa"/>
                  <w:tcBorders>
                    <w:top w:val="single" w:sz="4" w:space="0" w:color="auto"/>
                    <w:left w:val="single" w:sz="4" w:space="0" w:color="auto"/>
                    <w:bottom w:val="single" w:sz="4" w:space="0" w:color="auto"/>
                    <w:right w:val="single" w:sz="4" w:space="0" w:color="auto"/>
                  </w:tcBorders>
                  <w:vAlign w:val="center"/>
                </w:tcPr>
                <w:p w14:paraId="3F63FE40" w14:textId="62FB53AC" w:rsidR="00EA2DF5" w:rsidRDefault="00EA2DF5" w:rsidP="00EA2DF5">
                  <w:pPr>
                    <w:spacing w:after="0" w:line="240" w:lineRule="auto"/>
                    <w:jc w:val="center"/>
                    <w:rPr>
                      <w:rFonts w:cs="Arial"/>
                      <w:b/>
                      <w:i/>
                      <w:color w:val="002060"/>
                      <w:sz w:val="20"/>
                      <w:szCs w:val="20"/>
                      <w:lang w:val="en-US"/>
                    </w:rPr>
                  </w:pPr>
                  <w:r w:rsidRPr="00400E5C">
                    <w:rPr>
                      <w:rFonts w:eastAsia="Times New Roman"/>
                      <w:b/>
                      <w:bCs/>
                      <w:i/>
                      <w:color w:val="244061" w:themeColor="accent1" w:themeShade="80"/>
                      <w:sz w:val="20"/>
                      <w:szCs w:val="20"/>
                    </w:rPr>
                    <w:t>125</w:t>
                  </w:r>
                </w:p>
              </w:tc>
            </w:tr>
          </w:tbl>
          <w:p w14:paraId="1EC96729" w14:textId="77777777" w:rsidR="00CC30AB" w:rsidRPr="00050B81" w:rsidRDefault="00CC30AB" w:rsidP="00CC30AB">
            <w:pPr>
              <w:spacing w:after="0" w:line="240" w:lineRule="auto"/>
              <w:rPr>
                <w:rFonts w:ascii="Tahoma" w:hAnsi="Tahoma" w:cs="Tahoma"/>
                <w:lang w:val="en-US"/>
              </w:rPr>
            </w:pPr>
          </w:p>
        </w:tc>
      </w:tr>
      <w:tr w:rsidR="00CC30AB" w:rsidRPr="00F23D83" w14:paraId="2F717AB1" w14:textId="77777777" w:rsidTr="00952292">
        <w:tc>
          <w:tcPr>
            <w:tcW w:w="3306" w:type="dxa"/>
          </w:tcPr>
          <w:p w14:paraId="740ADB5A" w14:textId="77777777" w:rsidR="00CC30AB" w:rsidRPr="00050B81" w:rsidRDefault="00CC30AB" w:rsidP="00CC30AB">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STUDENTS EVALUATION</w:t>
            </w:r>
          </w:p>
          <w:p w14:paraId="5F8E0527" w14:textId="77777777" w:rsidR="00CC30AB" w:rsidRPr="00050B81" w:rsidRDefault="00CC30AB" w:rsidP="00CC30AB">
            <w:pPr>
              <w:spacing w:after="0" w:line="240" w:lineRule="auto"/>
              <w:jc w:val="both"/>
              <w:rPr>
                <w:rFonts w:ascii="Calibri" w:eastAsia="Times New Roman" w:hAnsi="Calibri" w:cs="Arial"/>
                <w:i/>
                <w:sz w:val="16"/>
                <w:szCs w:val="16"/>
              </w:rPr>
            </w:pPr>
          </w:p>
          <w:p w14:paraId="666893F0" w14:textId="77777777" w:rsidR="00CC30AB" w:rsidRPr="00050B81" w:rsidRDefault="00CC30AB" w:rsidP="00CC30AB">
            <w:pPr>
              <w:spacing w:after="0" w:line="240" w:lineRule="auto"/>
              <w:jc w:val="both"/>
              <w:rPr>
                <w:rFonts w:ascii="Calibri" w:eastAsia="Times New Roman" w:hAnsi="Calibri" w:cs="Arial"/>
                <w:i/>
                <w:sz w:val="16"/>
                <w:szCs w:val="16"/>
              </w:rPr>
            </w:pPr>
          </w:p>
          <w:p w14:paraId="5500582B" w14:textId="77777777" w:rsidR="00CC30AB" w:rsidRPr="00050B81" w:rsidRDefault="00CC30AB" w:rsidP="00CC30AB">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p w14:paraId="7E5B72BF" w14:textId="77777777" w:rsidR="00EA2DF5" w:rsidRPr="00400E5C" w:rsidRDefault="00EA2DF5" w:rsidP="00EA2DF5">
            <w:pPr>
              <w:spacing w:after="0" w:line="240" w:lineRule="auto"/>
              <w:rPr>
                <w:rFonts w:eastAsia="Times New Roman"/>
                <w:color w:val="244061" w:themeColor="accent1" w:themeShade="80"/>
                <w:sz w:val="20"/>
                <w:szCs w:val="20"/>
                <w:lang w:val="en-US"/>
              </w:rPr>
            </w:pPr>
            <w:r w:rsidRPr="00400E5C">
              <w:rPr>
                <w:rFonts w:eastAsia="Times New Roman"/>
                <w:color w:val="244061" w:themeColor="accent1" w:themeShade="80"/>
                <w:sz w:val="20"/>
                <w:szCs w:val="20"/>
              </w:rPr>
              <w:t>Ι</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Final</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written</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examination</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on</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the</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course</w:t>
            </w:r>
            <w:r w:rsidRPr="00400E5C">
              <w:rPr>
                <w:rFonts w:eastAsia="Times New Roman"/>
                <w:color w:val="244061" w:themeColor="accent1" w:themeShade="80"/>
                <w:sz w:val="20"/>
                <w:szCs w:val="20"/>
                <w:lang w:val="en-US"/>
              </w:rPr>
              <w:t>’</w:t>
            </w:r>
            <w:r>
              <w:rPr>
                <w:rFonts w:eastAsia="Times New Roman"/>
                <w:color w:val="244061" w:themeColor="accent1" w:themeShade="80"/>
                <w:sz w:val="20"/>
                <w:szCs w:val="20"/>
                <w:lang w:val="en-US"/>
              </w:rPr>
              <w:t>s</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theory</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including</w:t>
            </w:r>
            <w:r w:rsidRPr="00400E5C">
              <w:rPr>
                <w:rFonts w:eastAsia="Times New Roman"/>
                <w:color w:val="244061" w:themeColor="accent1" w:themeShade="80"/>
                <w:sz w:val="20"/>
                <w:szCs w:val="20"/>
                <w:lang w:val="en-US"/>
              </w:rPr>
              <w:t xml:space="preserve">: </w:t>
            </w:r>
          </w:p>
          <w:p w14:paraId="154E0B17" w14:textId="77777777" w:rsidR="00EA2DF5" w:rsidRPr="00400E5C" w:rsidRDefault="00EA2DF5" w:rsidP="00EA2DF5">
            <w:pPr>
              <w:numPr>
                <w:ilvl w:val="0"/>
                <w:numId w:val="31"/>
              </w:numPr>
              <w:spacing w:after="0" w:line="240" w:lineRule="auto"/>
              <w:ind w:left="387"/>
              <w:contextualSpacing/>
              <w:rPr>
                <w:rFonts w:eastAsia="Times New Roman"/>
                <w:color w:val="244061" w:themeColor="accent1" w:themeShade="80"/>
                <w:sz w:val="20"/>
                <w:szCs w:val="20"/>
              </w:rPr>
            </w:pPr>
            <w:r>
              <w:rPr>
                <w:rFonts w:eastAsia="Times New Roman"/>
                <w:color w:val="244061" w:themeColor="accent1" w:themeShade="80"/>
                <w:sz w:val="20"/>
                <w:szCs w:val="20"/>
                <w:lang w:val="en-US"/>
              </w:rPr>
              <w:t>Short-answer questions</w:t>
            </w:r>
            <w:r w:rsidRPr="00400E5C">
              <w:rPr>
                <w:rFonts w:eastAsia="Times New Roman"/>
                <w:color w:val="244061" w:themeColor="accent1" w:themeShade="80"/>
                <w:sz w:val="20"/>
                <w:szCs w:val="20"/>
              </w:rPr>
              <w:t xml:space="preserve"> (50%)</w:t>
            </w:r>
          </w:p>
          <w:p w14:paraId="6E0C3503" w14:textId="77777777" w:rsidR="00EA2DF5" w:rsidRPr="00400E5C" w:rsidRDefault="00EA2DF5" w:rsidP="00EA2DF5">
            <w:pPr>
              <w:numPr>
                <w:ilvl w:val="0"/>
                <w:numId w:val="31"/>
              </w:numPr>
              <w:spacing w:after="0" w:line="240" w:lineRule="auto"/>
              <w:ind w:left="387"/>
              <w:contextualSpacing/>
              <w:rPr>
                <w:rFonts w:eastAsia="Times New Roman"/>
                <w:color w:val="244061" w:themeColor="accent1" w:themeShade="80"/>
                <w:sz w:val="20"/>
                <w:szCs w:val="20"/>
              </w:rPr>
            </w:pPr>
            <w:r>
              <w:rPr>
                <w:rFonts w:eastAsia="Times New Roman"/>
                <w:color w:val="244061" w:themeColor="accent1" w:themeShade="80"/>
                <w:sz w:val="20"/>
                <w:szCs w:val="20"/>
                <w:lang w:val="en-US"/>
              </w:rPr>
              <w:t>Multiple choice questions</w:t>
            </w:r>
            <w:r w:rsidRPr="00400E5C">
              <w:rPr>
                <w:rFonts w:eastAsia="Times New Roman"/>
                <w:color w:val="244061" w:themeColor="accent1" w:themeShade="80"/>
                <w:sz w:val="20"/>
                <w:szCs w:val="20"/>
              </w:rPr>
              <w:t xml:space="preserve"> (40%)</w:t>
            </w:r>
          </w:p>
          <w:p w14:paraId="655AB51D" w14:textId="77777777" w:rsidR="00EA2DF5" w:rsidRPr="00400E5C" w:rsidRDefault="00EA2DF5" w:rsidP="00EA2DF5">
            <w:pPr>
              <w:numPr>
                <w:ilvl w:val="0"/>
                <w:numId w:val="31"/>
              </w:numPr>
              <w:spacing w:after="0" w:line="240" w:lineRule="auto"/>
              <w:ind w:left="387"/>
              <w:contextualSpacing/>
              <w:rPr>
                <w:rFonts w:eastAsia="Times New Roman"/>
                <w:color w:val="244061" w:themeColor="accent1" w:themeShade="80"/>
                <w:sz w:val="20"/>
                <w:szCs w:val="20"/>
              </w:rPr>
            </w:pPr>
            <w:r>
              <w:rPr>
                <w:rFonts w:eastAsia="Times New Roman"/>
                <w:color w:val="244061" w:themeColor="accent1" w:themeShade="80"/>
                <w:sz w:val="20"/>
                <w:szCs w:val="20"/>
                <w:lang w:val="en-US"/>
              </w:rPr>
              <w:t>Problem solving</w:t>
            </w:r>
            <w:r w:rsidRPr="00400E5C">
              <w:rPr>
                <w:rFonts w:eastAsia="Times New Roman"/>
                <w:color w:val="244061" w:themeColor="accent1" w:themeShade="80"/>
                <w:sz w:val="20"/>
                <w:szCs w:val="20"/>
              </w:rPr>
              <w:t xml:space="preserve"> (10%)</w:t>
            </w:r>
          </w:p>
          <w:p w14:paraId="63E311A5" w14:textId="77777777" w:rsidR="00EA2DF5" w:rsidRDefault="00EA2DF5" w:rsidP="00EA2DF5">
            <w:pPr>
              <w:pStyle w:val="1"/>
              <w:spacing w:after="0" w:line="240" w:lineRule="auto"/>
              <w:ind w:left="0"/>
              <w:jc w:val="both"/>
              <w:rPr>
                <w:rFonts w:asciiTheme="minorHAnsi" w:hAnsiTheme="minorHAnsi" w:cstheme="minorBidi"/>
                <w:iCs/>
                <w:color w:val="244061" w:themeColor="accent1" w:themeShade="80"/>
                <w:sz w:val="20"/>
                <w:szCs w:val="20"/>
                <w:lang w:val="en-US" w:eastAsia="el-GR"/>
              </w:rPr>
            </w:pPr>
          </w:p>
          <w:p w14:paraId="1928C74D" w14:textId="77777777" w:rsidR="00EA2DF5" w:rsidRPr="00CC30AB" w:rsidRDefault="00EA2DF5" w:rsidP="00EA2DF5">
            <w:pPr>
              <w:pStyle w:val="1"/>
              <w:spacing w:after="0" w:line="240" w:lineRule="auto"/>
              <w:ind w:left="0"/>
              <w:jc w:val="both"/>
              <w:rPr>
                <w:rFonts w:asciiTheme="minorHAnsi" w:hAnsiTheme="minorHAnsi" w:cstheme="minorBidi"/>
                <w:iCs/>
                <w:color w:val="244061" w:themeColor="accent1" w:themeShade="80"/>
                <w:sz w:val="20"/>
                <w:szCs w:val="20"/>
                <w:lang w:val="en-US" w:eastAsia="el-GR"/>
              </w:rPr>
            </w:pPr>
            <w:r w:rsidRPr="00CC30AB">
              <w:rPr>
                <w:rFonts w:asciiTheme="minorHAnsi" w:hAnsiTheme="minorHAnsi" w:cstheme="minorBidi"/>
                <w:iCs/>
                <w:color w:val="244061" w:themeColor="accent1" w:themeShade="80"/>
                <w:sz w:val="20"/>
                <w:szCs w:val="20"/>
                <w:lang w:val="en-US" w:eastAsia="el-GR"/>
              </w:rPr>
              <w:t>Marking Scale: 0-10.</w:t>
            </w:r>
          </w:p>
          <w:p w14:paraId="4C729F14" w14:textId="77777777" w:rsidR="00EA2DF5" w:rsidRPr="00CC30AB" w:rsidRDefault="00EA2DF5" w:rsidP="00EA2DF5">
            <w:pPr>
              <w:pStyle w:val="1"/>
              <w:spacing w:after="0" w:line="240" w:lineRule="auto"/>
              <w:ind w:left="0"/>
              <w:jc w:val="both"/>
              <w:rPr>
                <w:rFonts w:asciiTheme="minorHAnsi" w:hAnsiTheme="minorHAnsi" w:cstheme="minorBidi"/>
                <w:iCs/>
                <w:color w:val="244061" w:themeColor="accent1" w:themeShade="80"/>
                <w:sz w:val="20"/>
                <w:szCs w:val="20"/>
                <w:lang w:val="en-US" w:eastAsia="el-GR"/>
              </w:rPr>
            </w:pPr>
            <w:r w:rsidRPr="00CC30AB">
              <w:rPr>
                <w:rFonts w:asciiTheme="minorHAnsi" w:hAnsiTheme="minorHAnsi" w:cstheme="minorBidi"/>
                <w:iCs/>
                <w:color w:val="244061" w:themeColor="accent1" w:themeShade="80"/>
                <w:sz w:val="20"/>
                <w:szCs w:val="20"/>
                <w:lang w:val="en-US" w:eastAsia="el-GR"/>
              </w:rPr>
              <w:t xml:space="preserve">Minimum Passing Mark: 5. </w:t>
            </w:r>
          </w:p>
          <w:p w14:paraId="644D8E64" w14:textId="77777777" w:rsidR="00EA2DF5" w:rsidRPr="00C44BE7" w:rsidRDefault="00EA2DF5" w:rsidP="00EA2DF5">
            <w:pPr>
              <w:spacing w:after="0" w:line="240" w:lineRule="auto"/>
              <w:rPr>
                <w:rFonts w:eastAsia="Times New Roman"/>
                <w:color w:val="244061" w:themeColor="accent1" w:themeShade="80"/>
                <w:sz w:val="20"/>
                <w:szCs w:val="20"/>
                <w:lang w:val="en-US"/>
              </w:rPr>
            </w:pPr>
          </w:p>
          <w:p w14:paraId="0E5C8127" w14:textId="77777777" w:rsidR="00EA2DF5" w:rsidRPr="00400E5C" w:rsidRDefault="00EA2DF5" w:rsidP="00EA2DF5">
            <w:pPr>
              <w:spacing w:after="0" w:line="240" w:lineRule="auto"/>
              <w:rPr>
                <w:rFonts w:eastAsia="Times New Roman"/>
                <w:color w:val="244061" w:themeColor="accent1" w:themeShade="80"/>
                <w:sz w:val="20"/>
                <w:szCs w:val="20"/>
                <w:lang w:val="en-US"/>
              </w:rPr>
            </w:pPr>
            <w:r w:rsidRPr="00400E5C">
              <w:rPr>
                <w:rFonts w:eastAsia="Times New Roman"/>
                <w:color w:val="244061" w:themeColor="accent1" w:themeShade="80"/>
                <w:sz w:val="20"/>
                <w:szCs w:val="20"/>
              </w:rPr>
              <w:t>ΙΙ</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The</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evaluation</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on</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the</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course</w:t>
            </w:r>
            <w:r w:rsidRPr="00400E5C">
              <w:rPr>
                <w:rFonts w:eastAsia="Times New Roman"/>
                <w:color w:val="244061" w:themeColor="accent1" w:themeShade="80"/>
                <w:sz w:val="20"/>
                <w:szCs w:val="20"/>
                <w:lang w:val="en-US"/>
              </w:rPr>
              <w:t>’</w:t>
            </w:r>
            <w:r>
              <w:rPr>
                <w:rFonts w:eastAsia="Times New Roman"/>
                <w:color w:val="244061" w:themeColor="accent1" w:themeShade="80"/>
                <w:sz w:val="20"/>
                <w:szCs w:val="20"/>
                <w:lang w:val="en-US"/>
              </w:rPr>
              <w:t>s</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laboratory</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practicals</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is</w:t>
            </w:r>
            <w:r w:rsidRPr="00400E5C">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determined by</w:t>
            </w:r>
            <w:r w:rsidRPr="00400E5C">
              <w:rPr>
                <w:rFonts w:eastAsia="Times New Roman"/>
                <w:color w:val="244061" w:themeColor="accent1" w:themeShade="80"/>
                <w:sz w:val="20"/>
                <w:szCs w:val="20"/>
                <w:lang w:val="en-US"/>
              </w:rPr>
              <w:t>:</w:t>
            </w:r>
          </w:p>
          <w:p w14:paraId="0DD35B16" w14:textId="77777777" w:rsidR="00EA2DF5" w:rsidRPr="00400E5C" w:rsidRDefault="00EA2DF5" w:rsidP="00EA2DF5">
            <w:pPr>
              <w:numPr>
                <w:ilvl w:val="0"/>
                <w:numId w:val="32"/>
              </w:numPr>
              <w:spacing w:after="0" w:line="240" w:lineRule="auto"/>
              <w:ind w:left="387"/>
              <w:contextualSpacing/>
              <w:rPr>
                <w:rFonts w:eastAsia="Times New Roman"/>
                <w:color w:val="244061" w:themeColor="accent1" w:themeShade="80"/>
                <w:sz w:val="20"/>
                <w:szCs w:val="20"/>
                <w:lang w:val="en-US"/>
              </w:rPr>
            </w:pPr>
            <w:r w:rsidRPr="00D65529">
              <w:rPr>
                <w:rFonts w:eastAsia="Times New Roman"/>
                <w:color w:val="244061" w:themeColor="accent1" w:themeShade="80"/>
                <w:sz w:val="20"/>
                <w:szCs w:val="20"/>
                <w:lang w:val="en-US"/>
              </w:rPr>
              <w:lastRenderedPageBreak/>
              <w:t>Or</w:t>
            </w:r>
            <w:r>
              <w:rPr>
                <w:rFonts w:eastAsia="Times New Roman"/>
                <w:color w:val="244061" w:themeColor="accent1" w:themeShade="80"/>
                <w:sz w:val="20"/>
                <w:szCs w:val="20"/>
                <w:lang w:val="en-US"/>
              </w:rPr>
              <w:t>al</w:t>
            </w:r>
            <w:r w:rsidRPr="00D65529">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examination</w:t>
            </w:r>
            <w:r w:rsidRPr="00D65529">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during</w:t>
            </w:r>
            <w:r w:rsidRPr="00D65529">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laboratory</w:t>
            </w:r>
            <w:r w:rsidRPr="00D65529">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practicals</w:t>
            </w:r>
            <w:r w:rsidRPr="00D65529">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to</w:t>
            </w:r>
            <w:r w:rsidRPr="00D65529">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determine</w:t>
            </w:r>
            <w:r w:rsidRPr="00D65529">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the</w:t>
            </w:r>
            <w:r w:rsidRPr="00D65529">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degree</w:t>
            </w:r>
            <w:r w:rsidRPr="00D65529">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of student’s</w:t>
            </w:r>
            <w:r w:rsidRPr="00D65529">
              <w:rPr>
                <w:rFonts w:eastAsia="Times New Roman"/>
                <w:color w:val="244061" w:themeColor="accent1" w:themeShade="80"/>
                <w:sz w:val="20"/>
                <w:szCs w:val="20"/>
                <w:lang w:val="en-US"/>
              </w:rPr>
              <w:t xml:space="preserve"> </w:t>
            </w:r>
            <w:r>
              <w:rPr>
                <w:rFonts w:eastAsia="Times New Roman"/>
                <w:color w:val="244061" w:themeColor="accent1" w:themeShade="80"/>
                <w:sz w:val="20"/>
                <w:szCs w:val="20"/>
                <w:lang w:val="en-US"/>
              </w:rPr>
              <w:t>preparation</w:t>
            </w:r>
            <w:r w:rsidRPr="00400E5C">
              <w:rPr>
                <w:rFonts w:eastAsia="Times New Roman"/>
                <w:color w:val="244061" w:themeColor="accent1" w:themeShade="80"/>
                <w:sz w:val="20"/>
                <w:szCs w:val="20"/>
                <w:lang w:val="en-US"/>
              </w:rPr>
              <w:t xml:space="preserve"> (5%)</w:t>
            </w:r>
          </w:p>
          <w:p w14:paraId="005A0B07" w14:textId="77777777" w:rsidR="00EA2DF5" w:rsidRDefault="00EA2DF5" w:rsidP="00EA2DF5">
            <w:pPr>
              <w:numPr>
                <w:ilvl w:val="0"/>
                <w:numId w:val="32"/>
              </w:numPr>
              <w:spacing w:after="0" w:line="240" w:lineRule="auto"/>
              <w:ind w:left="387"/>
              <w:contextualSpacing/>
              <w:rPr>
                <w:rFonts w:eastAsia="Times New Roman"/>
                <w:color w:val="244061" w:themeColor="accent1" w:themeShade="80"/>
                <w:sz w:val="20"/>
                <w:szCs w:val="20"/>
              </w:rPr>
            </w:pPr>
            <w:r>
              <w:rPr>
                <w:rFonts w:eastAsia="Times New Roman"/>
                <w:iCs/>
                <w:color w:val="244061" w:themeColor="accent1" w:themeShade="80"/>
                <w:sz w:val="20"/>
                <w:szCs w:val="20"/>
                <w:lang w:val="en-US"/>
              </w:rPr>
              <w:t xml:space="preserve">Writing assignments </w:t>
            </w:r>
            <w:r w:rsidRPr="00400E5C">
              <w:rPr>
                <w:rFonts w:eastAsia="Times New Roman"/>
                <w:color w:val="244061" w:themeColor="accent1" w:themeShade="80"/>
                <w:sz w:val="20"/>
                <w:szCs w:val="20"/>
              </w:rPr>
              <w:t>(25%)</w:t>
            </w:r>
          </w:p>
          <w:p w14:paraId="1965A938" w14:textId="77777777" w:rsidR="00EA2DF5" w:rsidRDefault="00EA2DF5" w:rsidP="00EA2DF5">
            <w:pPr>
              <w:numPr>
                <w:ilvl w:val="0"/>
                <w:numId w:val="32"/>
              </w:numPr>
              <w:spacing w:after="0" w:line="240" w:lineRule="auto"/>
              <w:ind w:left="387"/>
              <w:contextualSpacing/>
              <w:rPr>
                <w:rFonts w:eastAsia="Times New Roman"/>
                <w:color w:val="244061" w:themeColor="accent1" w:themeShade="80"/>
                <w:sz w:val="20"/>
                <w:szCs w:val="20"/>
                <w:lang w:val="en-US"/>
              </w:rPr>
            </w:pPr>
            <w:r w:rsidRPr="00D65529">
              <w:rPr>
                <w:rFonts w:eastAsia="Times New Roman"/>
                <w:color w:val="244061" w:themeColor="accent1" w:themeShade="80"/>
                <w:sz w:val="20"/>
                <w:szCs w:val="20"/>
                <w:lang w:val="en-US"/>
              </w:rPr>
              <w:t>Final written examination in the laboratory part of the course which includes short answer questions and problem solving (70%)</w:t>
            </w:r>
          </w:p>
          <w:p w14:paraId="6C197A1F" w14:textId="77777777" w:rsidR="00EA2DF5" w:rsidRDefault="00EA2DF5" w:rsidP="00EA2DF5">
            <w:pPr>
              <w:pStyle w:val="1"/>
              <w:spacing w:after="0" w:line="240" w:lineRule="auto"/>
              <w:ind w:left="0"/>
              <w:jc w:val="both"/>
              <w:rPr>
                <w:rFonts w:asciiTheme="minorHAnsi" w:hAnsiTheme="minorHAnsi" w:cstheme="minorBidi"/>
                <w:iCs/>
                <w:color w:val="244061" w:themeColor="accent1" w:themeShade="80"/>
                <w:sz w:val="20"/>
                <w:szCs w:val="20"/>
                <w:lang w:val="en-US" w:eastAsia="el-GR"/>
              </w:rPr>
            </w:pPr>
          </w:p>
          <w:p w14:paraId="286EE8FC" w14:textId="77777777" w:rsidR="00EA2DF5" w:rsidRPr="00CC30AB" w:rsidRDefault="00EA2DF5" w:rsidP="00EA2DF5">
            <w:pPr>
              <w:pStyle w:val="1"/>
              <w:spacing w:after="0" w:line="240" w:lineRule="auto"/>
              <w:ind w:left="0"/>
              <w:jc w:val="both"/>
              <w:rPr>
                <w:rFonts w:asciiTheme="minorHAnsi" w:hAnsiTheme="minorHAnsi" w:cstheme="minorBidi"/>
                <w:iCs/>
                <w:color w:val="244061" w:themeColor="accent1" w:themeShade="80"/>
                <w:sz w:val="20"/>
                <w:szCs w:val="20"/>
                <w:lang w:val="en-US" w:eastAsia="el-GR"/>
              </w:rPr>
            </w:pPr>
            <w:r w:rsidRPr="00CC30AB">
              <w:rPr>
                <w:rFonts w:asciiTheme="minorHAnsi" w:hAnsiTheme="minorHAnsi" w:cstheme="minorBidi"/>
                <w:iCs/>
                <w:color w:val="244061" w:themeColor="accent1" w:themeShade="80"/>
                <w:sz w:val="20"/>
                <w:szCs w:val="20"/>
                <w:lang w:val="en-US" w:eastAsia="el-GR"/>
              </w:rPr>
              <w:t>Marking Scale: 0-10.</w:t>
            </w:r>
          </w:p>
          <w:p w14:paraId="41ECE2FD" w14:textId="77777777" w:rsidR="00EA2DF5" w:rsidRPr="00CC30AB" w:rsidRDefault="00EA2DF5" w:rsidP="00EA2DF5">
            <w:pPr>
              <w:pStyle w:val="1"/>
              <w:spacing w:after="0" w:line="240" w:lineRule="auto"/>
              <w:ind w:left="0"/>
              <w:jc w:val="both"/>
              <w:rPr>
                <w:rFonts w:asciiTheme="minorHAnsi" w:hAnsiTheme="minorHAnsi" w:cstheme="minorBidi"/>
                <w:iCs/>
                <w:color w:val="244061" w:themeColor="accent1" w:themeShade="80"/>
                <w:sz w:val="20"/>
                <w:szCs w:val="20"/>
                <w:lang w:val="en-US" w:eastAsia="el-GR"/>
              </w:rPr>
            </w:pPr>
            <w:r w:rsidRPr="00CC30AB">
              <w:rPr>
                <w:rFonts w:asciiTheme="minorHAnsi" w:hAnsiTheme="minorHAnsi" w:cstheme="minorBidi"/>
                <w:iCs/>
                <w:color w:val="244061" w:themeColor="accent1" w:themeShade="80"/>
                <w:sz w:val="20"/>
                <w:szCs w:val="20"/>
                <w:lang w:val="en-US" w:eastAsia="el-GR"/>
              </w:rPr>
              <w:t xml:space="preserve">Minimum Passing Mark: 5. </w:t>
            </w:r>
          </w:p>
          <w:p w14:paraId="37CCDCC7" w14:textId="77777777" w:rsidR="00EA2DF5" w:rsidRDefault="00EA2DF5" w:rsidP="00EA2DF5">
            <w:pPr>
              <w:spacing w:after="0" w:line="240" w:lineRule="auto"/>
              <w:ind w:left="27"/>
              <w:contextualSpacing/>
              <w:rPr>
                <w:rFonts w:eastAsia="Times New Roman"/>
                <w:color w:val="244061" w:themeColor="accent1" w:themeShade="80"/>
                <w:sz w:val="20"/>
                <w:szCs w:val="20"/>
                <w:lang w:val="en-US"/>
              </w:rPr>
            </w:pPr>
          </w:p>
          <w:p w14:paraId="72653364" w14:textId="493E821A" w:rsidR="00CC30AB" w:rsidRPr="00CC30AB" w:rsidRDefault="00EA2DF5" w:rsidP="00EA2DF5">
            <w:pPr>
              <w:spacing w:after="0" w:line="240" w:lineRule="auto"/>
              <w:ind w:left="27"/>
              <w:contextualSpacing/>
              <w:rPr>
                <w:rFonts w:eastAsia="Times New Roman"/>
                <w:color w:val="244061" w:themeColor="accent1" w:themeShade="80"/>
                <w:sz w:val="20"/>
                <w:szCs w:val="20"/>
                <w:lang w:val="en-US"/>
              </w:rPr>
            </w:pPr>
            <w:r>
              <w:rPr>
                <w:rFonts w:eastAsia="Times New Roman"/>
                <w:color w:val="244061" w:themeColor="accent1" w:themeShade="80"/>
                <w:sz w:val="20"/>
                <w:szCs w:val="20"/>
                <w:lang w:val="en-US"/>
              </w:rPr>
              <w:t>The final course’s mark is the average of the marks on Theory and Practicals</w:t>
            </w:r>
          </w:p>
        </w:tc>
      </w:tr>
    </w:tbl>
    <w:p w14:paraId="2F7C996A" w14:textId="77777777" w:rsidR="00050B81" w:rsidRPr="00050B81" w:rsidRDefault="005F514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rPr>
        <w:lastRenderedPageBreak/>
        <w:t>BIBILIOGRAPHY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F23D83" w14:paraId="4D166C02" w14:textId="77777777" w:rsidTr="00952292">
        <w:tc>
          <w:tcPr>
            <w:tcW w:w="8472" w:type="dxa"/>
          </w:tcPr>
          <w:p w14:paraId="76FF80AF" w14:textId="77777777" w:rsidR="00EA2DF5" w:rsidRPr="00EA2DF5" w:rsidRDefault="00EA2DF5" w:rsidP="00EA2DF5">
            <w:pPr>
              <w:spacing w:after="0" w:line="240" w:lineRule="auto"/>
              <w:jc w:val="both"/>
              <w:rPr>
                <w:rFonts w:eastAsia="Times New Roman"/>
                <w:b/>
                <w:bCs/>
                <w:color w:val="244061" w:themeColor="accent1" w:themeShade="80"/>
                <w:sz w:val="20"/>
                <w:szCs w:val="20"/>
                <w:lang w:val="en-US"/>
              </w:rPr>
            </w:pPr>
            <w:r w:rsidRPr="00EA2DF5">
              <w:rPr>
                <w:rFonts w:eastAsia="Times New Roman"/>
                <w:b/>
                <w:bCs/>
                <w:color w:val="244061" w:themeColor="accent1" w:themeShade="80"/>
                <w:sz w:val="20"/>
                <w:szCs w:val="20"/>
                <w:lang w:val="en-US"/>
              </w:rPr>
              <w:t>Proposed literature for theory and practicals:</w:t>
            </w:r>
          </w:p>
          <w:p w14:paraId="42F8A77F" w14:textId="77777777" w:rsidR="00EA2DF5" w:rsidRPr="00D65529" w:rsidRDefault="00EA2DF5" w:rsidP="00EA2DF5">
            <w:pPr>
              <w:pStyle w:val="ListParagraph"/>
              <w:numPr>
                <w:ilvl w:val="0"/>
                <w:numId w:val="33"/>
              </w:numPr>
              <w:spacing w:after="0" w:line="240" w:lineRule="auto"/>
              <w:ind w:left="284" w:hanging="218"/>
              <w:jc w:val="both"/>
              <w:rPr>
                <w:rFonts w:eastAsia="Times New Roman"/>
                <w:color w:val="244061" w:themeColor="accent1" w:themeShade="80"/>
                <w:sz w:val="20"/>
                <w:szCs w:val="20"/>
                <w:lang w:val="en-US"/>
              </w:rPr>
            </w:pPr>
            <w:r w:rsidRPr="00D65529">
              <w:rPr>
                <w:rFonts w:eastAsia="Times New Roman"/>
                <w:color w:val="244061" w:themeColor="accent1" w:themeShade="80"/>
                <w:sz w:val="20"/>
                <w:szCs w:val="20"/>
                <w:lang w:val="en-US"/>
              </w:rPr>
              <w:t>Food Analysis, S. Nielsen, Purdue University, Kluwer Academic.</w:t>
            </w:r>
          </w:p>
          <w:p w14:paraId="583E7898" w14:textId="77777777" w:rsidR="00EA2DF5" w:rsidRPr="00D65529" w:rsidRDefault="00EA2DF5" w:rsidP="00EA2DF5">
            <w:pPr>
              <w:pStyle w:val="ListParagraph"/>
              <w:numPr>
                <w:ilvl w:val="0"/>
                <w:numId w:val="33"/>
              </w:numPr>
              <w:spacing w:after="0" w:line="240" w:lineRule="auto"/>
              <w:ind w:left="284" w:hanging="218"/>
              <w:jc w:val="both"/>
              <w:rPr>
                <w:rFonts w:eastAsia="Times New Roman"/>
                <w:color w:val="244061" w:themeColor="accent1" w:themeShade="80"/>
                <w:sz w:val="20"/>
                <w:szCs w:val="20"/>
                <w:lang w:val="en-US"/>
              </w:rPr>
            </w:pPr>
            <w:r w:rsidRPr="00D65529">
              <w:rPr>
                <w:rFonts w:eastAsia="Times New Roman"/>
                <w:color w:val="244061" w:themeColor="accent1" w:themeShade="80"/>
                <w:sz w:val="20"/>
                <w:szCs w:val="20"/>
                <w:lang w:val="en-US"/>
              </w:rPr>
              <w:t>Food Analysis. Theory and Practice, Y.Pomeranz and C Meloan Chapman and Hall, New York. Food composition and Analysis. L.W.Autrand, A.E.Woods, M.R.Wells, AVI Book, New York.</w:t>
            </w:r>
          </w:p>
          <w:p w14:paraId="6FA547AB" w14:textId="77777777" w:rsidR="00EA2DF5" w:rsidRPr="00D65529" w:rsidRDefault="00EA2DF5" w:rsidP="00EA2DF5">
            <w:pPr>
              <w:pStyle w:val="ListParagraph"/>
              <w:numPr>
                <w:ilvl w:val="0"/>
                <w:numId w:val="33"/>
              </w:numPr>
              <w:ind w:left="284" w:hanging="218"/>
              <w:rPr>
                <w:rFonts w:eastAsia="Times New Roman"/>
                <w:color w:val="244061" w:themeColor="accent1" w:themeShade="80"/>
                <w:sz w:val="20"/>
                <w:szCs w:val="20"/>
                <w:lang w:val="en-US"/>
              </w:rPr>
            </w:pPr>
            <w:r w:rsidRPr="00D65529">
              <w:rPr>
                <w:rFonts w:eastAsia="Times New Roman"/>
                <w:color w:val="244061" w:themeColor="accent1" w:themeShade="80"/>
                <w:sz w:val="20"/>
                <w:szCs w:val="20"/>
                <w:lang w:val="en-US"/>
              </w:rPr>
              <w:t>Food Analysis. Theory and Practice, Y. Pomeranz and C. Meloan, Chapman and Hall, New York.</w:t>
            </w:r>
          </w:p>
          <w:p w14:paraId="32BB4CE7" w14:textId="77777777" w:rsidR="00EA2DF5" w:rsidRPr="00EA2DF5" w:rsidRDefault="00EA2DF5" w:rsidP="00EA2DF5">
            <w:pPr>
              <w:spacing w:after="0" w:line="240" w:lineRule="auto"/>
              <w:jc w:val="both"/>
              <w:rPr>
                <w:rFonts w:eastAsia="Times New Roman"/>
                <w:b/>
                <w:bCs/>
                <w:color w:val="244061" w:themeColor="accent1" w:themeShade="80"/>
                <w:sz w:val="20"/>
                <w:szCs w:val="20"/>
                <w:lang w:val="en-US"/>
              </w:rPr>
            </w:pPr>
            <w:r w:rsidRPr="00EA2DF5">
              <w:rPr>
                <w:rFonts w:eastAsia="Times New Roman"/>
                <w:b/>
                <w:bCs/>
                <w:color w:val="244061" w:themeColor="accent1" w:themeShade="80"/>
                <w:sz w:val="20"/>
                <w:szCs w:val="20"/>
                <w:lang w:val="en-US"/>
              </w:rPr>
              <w:t>Journals:</w:t>
            </w:r>
          </w:p>
          <w:p w14:paraId="56821568" w14:textId="77777777" w:rsidR="00EA2DF5" w:rsidRPr="00D65529" w:rsidRDefault="00EA2DF5" w:rsidP="00EA2DF5">
            <w:pPr>
              <w:pStyle w:val="ListParagraph"/>
              <w:numPr>
                <w:ilvl w:val="0"/>
                <w:numId w:val="34"/>
              </w:numPr>
              <w:spacing w:after="0" w:line="240" w:lineRule="auto"/>
              <w:ind w:left="284" w:hanging="218"/>
              <w:jc w:val="both"/>
              <w:rPr>
                <w:rFonts w:eastAsia="Times New Roman"/>
                <w:color w:val="244061" w:themeColor="accent1" w:themeShade="80"/>
                <w:sz w:val="20"/>
                <w:szCs w:val="20"/>
                <w:lang w:val="en-US"/>
              </w:rPr>
            </w:pPr>
            <w:r w:rsidRPr="00D65529">
              <w:rPr>
                <w:rFonts w:eastAsia="Times New Roman"/>
                <w:color w:val="244061" w:themeColor="accent1" w:themeShade="80"/>
                <w:sz w:val="20"/>
                <w:szCs w:val="20"/>
                <w:lang w:val="en-US"/>
              </w:rPr>
              <w:t>Food Chemistry</w:t>
            </w:r>
          </w:p>
          <w:p w14:paraId="456AEBE6" w14:textId="77777777" w:rsidR="00EA2DF5" w:rsidRDefault="00EA2DF5" w:rsidP="00EA2DF5">
            <w:pPr>
              <w:pStyle w:val="ListParagraph"/>
              <w:numPr>
                <w:ilvl w:val="0"/>
                <w:numId w:val="34"/>
              </w:numPr>
              <w:spacing w:after="0" w:line="240" w:lineRule="auto"/>
              <w:ind w:left="284" w:hanging="218"/>
              <w:jc w:val="both"/>
              <w:rPr>
                <w:rFonts w:eastAsia="Times New Roman"/>
                <w:color w:val="244061" w:themeColor="accent1" w:themeShade="80"/>
                <w:sz w:val="20"/>
                <w:szCs w:val="20"/>
                <w:lang w:val="en-US"/>
              </w:rPr>
            </w:pPr>
            <w:r w:rsidRPr="00D65529">
              <w:rPr>
                <w:rFonts w:eastAsia="Times New Roman"/>
                <w:color w:val="244061" w:themeColor="accent1" w:themeShade="80"/>
                <w:sz w:val="20"/>
                <w:szCs w:val="20"/>
                <w:lang w:val="en-US"/>
              </w:rPr>
              <w:t>Journal of Agricultural and Food Chemistry</w:t>
            </w:r>
          </w:p>
          <w:p w14:paraId="75760E7B" w14:textId="68A60DC3" w:rsidR="00F81CE6" w:rsidRPr="00EA2DF5" w:rsidRDefault="00EA2DF5" w:rsidP="00EA2DF5">
            <w:pPr>
              <w:pStyle w:val="ListParagraph"/>
              <w:numPr>
                <w:ilvl w:val="0"/>
                <w:numId w:val="34"/>
              </w:numPr>
              <w:spacing w:after="0" w:line="240" w:lineRule="auto"/>
              <w:ind w:left="284" w:hanging="218"/>
              <w:jc w:val="both"/>
              <w:rPr>
                <w:rFonts w:eastAsia="Times New Roman"/>
                <w:color w:val="244061" w:themeColor="accent1" w:themeShade="80"/>
                <w:sz w:val="20"/>
                <w:szCs w:val="20"/>
                <w:lang w:val="en-US"/>
              </w:rPr>
            </w:pPr>
            <w:r w:rsidRPr="00EA2DF5">
              <w:rPr>
                <w:rFonts w:eastAsia="Times New Roman"/>
                <w:color w:val="244061" w:themeColor="accent1" w:themeShade="80"/>
                <w:sz w:val="20"/>
                <w:szCs w:val="20"/>
                <w:lang w:val="en-US"/>
              </w:rPr>
              <w:t>Journal of Food Composition &amp; Analysis</w:t>
            </w:r>
          </w:p>
        </w:tc>
      </w:tr>
    </w:tbl>
    <w:p w14:paraId="703A7525" w14:textId="77777777" w:rsidR="00B66EDB" w:rsidRPr="005256C8" w:rsidRDefault="00B66EDB">
      <w:pPr>
        <w:rPr>
          <w:lang w:val="en-US"/>
        </w:rPr>
      </w:pPr>
    </w:p>
    <w:sectPr w:rsidR="00B66EDB" w:rsidRPr="005256C8"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DCF"/>
    <w:multiLevelType w:val="hybridMultilevel"/>
    <w:tmpl w:val="4EC6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81F51"/>
    <w:multiLevelType w:val="hybridMultilevel"/>
    <w:tmpl w:val="4B9608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2622BB7"/>
    <w:multiLevelType w:val="hybridMultilevel"/>
    <w:tmpl w:val="7A687302"/>
    <w:lvl w:ilvl="0" w:tplc="AC7A698E">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0649E3"/>
    <w:multiLevelType w:val="hybridMultilevel"/>
    <w:tmpl w:val="B2E20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0EEA5F94"/>
    <w:multiLevelType w:val="hybridMultilevel"/>
    <w:tmpl w:val="DFAED420"/>
    <w:lvl w:ilvl="0" w:tplc="080CF8DE">
      <w:numFmt w:val="bullet"/>
      <w:lvlText w:val="-"/>
      <w:lvlJc w:val="left"/>
      <w:pPr>
        <w:ind w:left="720" w:hanging="360"/>
      </w:pPr>
      <w:rPr>
        <w:rFonts w:ascii="Calibri" w:eastAsia="Calibr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4851D1"/>
    <w:multiLevelType w:val="hybridMultilevel"/>
    <w:tmpl w:val="0BFABAB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8"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DBE27F7"/>
    <w:multiLevelType w:val="hybridMultilevel"/>
    <w:tmpl w:val="B0BE1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343014"/>
    <w:multiLevelType w:val="hybridMultilevel"/>
    <w:tmpl w:val="33D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E624A"/>
    <w:multiLevelType w:val="hybridMultilevel"/>
    <w:tmpl w:val="F04AC726"/>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0086449"/>
    <w:multiLevelType w:val="hybridMultilevel"/>
    <w:tmpl w:val="32F4353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8E1DBA"/>
    <w:multiLevelType w:val="hybridMultilevel"/>
    <w:tmpl w:val="5CE4ECA6"/>
    <w:lvl w:ilvl="0" w:tplc="A1DE50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6034B0A"/>
    <w:multiLevelType w:val="hybridMultilevel"/>
    <w:tmpl w:val="F6AE1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23656"/>
    <w:multiLevelType w:val="hybridMultilevel"/>
    <w:tmpl w:val="A1C0C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E67390"/>
    <w:multiLevelType w:val="hybridMultilevel"/>
    <w:tmpl w:val="3EE0A302"/>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B1DB3"/>
    <w:multiLevelType w:val="hybridMultilevel"/>
    <w:tmpl w:val="10FC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82FFB"/>
    <w:multiLevelType w:val="hybridMultilevel"/>
    <w:tmpl w:val="CB0E86A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850663B"/>
    <w:multiLevelType w:val="hybridMultilevel"/>
    <w:tmpl w:val="68E20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C2449EA"/>
    <w:multiLevelType w:val="hybridMultilevel"/>
    <w:tmpl w:val="81A07CBA"/>
    <w:lvl w:ilvl="0" w:tplc="AD9E3B68">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1881CCC"/>
    <w:multiLevelType w:val="hybridMultilevel"/>
    <w:tmpl w:val="DDB6508A"/>
    <w:lvl w:ilvl="0" w:tplc="080CF8DE">
      <w:numFmt w:val="bullet"/>
      <w:lvlText w:val="-"/>
      <w:lvlJc w:val="left"/>
      <w:pPr>
        <w:ind w:left="720" w:hanging="360"/>
      </w:pPr>
      <w:rPr>
        <w:rFonts w:ascii="Calibri" w:eastAsia="Calibr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19752E7"/>
    <w:multiLevelType w:val="hybridMultilevel"/>
    <w:tmpl w:val="3D2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62AB9"/>
    <w:multiLevelType w:val="hybridMultilevel"/>
    <w:tmpl w:val="194A89DE"/>
    <w:lvl w:ilvl="0" w:tplc="86864A74">
      <w:start w:val="1"/>
      <w:numFmt w:val="decimal"/>
      <w:lvlText w:val="%1."/>
      <w:lvlJc w:val="left"/>
      <w:pPr>
        <w:ind w:left="720" w:hanging="360"/>
      </w:pPr>
      <w:rPr>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6CC139D"/>
    <w:multiLevelType w:val="hybridMultilevel"/>
    <w:tmpl w:val="678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35171"/>
    <w:multiLevelType w:val="hybridMultilevel"/>
    <w:tmpl w:val="42A87D48"/>
    <w:lvl w:ilvl="0" w:tplc="1C868C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70B55B8"/>
    <w:multiLevelType w:val="hybridMultilevel"/>
    <w:tmpl w:val="57A26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7143BE0"/>
    <w:multiLevelType w:val="hybridMultilevel"/>
    <w:tmpl w:val="7E12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9" w15:restartNumberingAfterBreak="0">
    <w:nsid w:val="76AB44B8"/>
    <w:multiLevelType w:val="hybridMultilevel"/>
    <w:tmpl w:val="FD4AA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A4D304C"/>
    <w:multiLevelType w:val="hybridMultilevel"/>
    <w:tmpl w:val="AB1A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10F69"/>
    <w:multiLevelType w:val="hybridMultilevel"/>
    <w:tmpl w:val="31ACEA96"/>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8"/>
  </w:num>
  <w:num w:numId="4">
    <w:abstractNumId w:val="16"/>
  </w:num>
  <w:num w:numId="5">
    <w:abstractNumId w:val="31"/>
  </w:num>
  <w:num w:numId="6">
    <w:abstractNumId w:val="9"/>
  </w:num>
  <w:num w:numId="7">
    <w:abstractNumId w:val="1"/>
  </w:num>
  <w:num w:numId="8">
    <w:abstractNumId w:val="5"/>
  </w:num>
  <w:num w:numId="9">
    <w:abstractNumId w:val="8"/>
  </w:num>
  <w:num w:numId="10">
    <w:abstractNumId w:val="26"/>
  </w:num>
  <w:num w:numId="11">
    <w:abstractNumId w:val="3"/>
  </w:num>
  <w:num w:numId="12">
    <w:abstractNumId w:val="4"/>
  </w:num>
  <w:num w:numId="13">
    <w:abstractNumId w:val="23"/>
  </w:num>
  <w:num w:numId="14">
    <w:abstractNumId w:val="20"/>
  </w:num>
  <w:num w:numId="15">
    <w:abstractNumId w:val="19"/>
  </w:num>
  <w:num w:numId="16">
    <w:abstractNumId w:val="7"/>
  </w:num>
  <w:num w:numId="17">
    <w:abstractNumId w:val="22"/>
  </w:num>
  <w:num w:numId="18">
    <w:abstractNumId w:val="15"/>
  </w:num>
  <w:num w:numId="19">
    <w:abstractNumId w:val="21"/>
  </w:num>
  <w:num w:numId="20">
    <w:abstractNumId w:val="6"/>
  </w:num>
  <w:num w:numId="21">
    <w:abstractNumId w:val="2"/>
  </w:num>
  <w:num w:numId="22">
    <w:abstractNumId w:val="25"/>
  </w:num>
  <w:num w:numId="23">
    <w:abstractNumId w:val="18"/>
  </w:num>
  <w:num w:numId="24">
    <w:abstractNumId w:val="13"/>
  </w:num>
  <w:num w:numId="25">
    <w:abstractNumId w:val="12"/>
  </w:num>
  <w:num w:numId="26">
    <w:abstractNumId w:val="30"/>
  </w:num>
  <w:num w:numId="27">
    <w:abstractNumId w:val="14"/>
  </w:num>
  <w:num w:numId="28">
    <w:abstractNumId w:val="29"/>
  </w:num>
  <w:num w:numId="29">
    <w:abstractNumId w:val="11"/>
  </w:num>
  <w:num w:numId="30">
    <w:abstractNumId w:val="17"/>
  </w:num>
  <w:num w:numId="31">
    <w:abstractNumId w:val="27"/>
  </w:num>
  <w:num w:numId="32">
    <w:abstractNumId w:val="0"/>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07AB8"/>
    <w:rsid w:val="00047F9E"/>
    <w:rsid w:val="00050B81"/>
    <w:rsid w:val="00070F33"/>
    <w:rsid w:val="00096AF5"/>
    <w:rsid w:val="001109A9"/>
    <w:rsid w:val="00136373"/>
    <w:rsid w:val="001638BA"/>
    <w:rsid w:val="001707DE"/>
    <w:rsid w:val="001A3F9B"/>
    <w:rsid w:val="001D341B"/>
    <w:rsid w:val="001F6FC6"/>
    <w:rsid w:val="002126D3"/>
    <w:rsid w:val="002217A5"/>
    <w:rsid w:val="002257B3"/>
    <w:rsid w:val="002634E4"/>
    <w:rsid w:val="002B37F5"/>
    <w:rsid w:val="0035314E"/>
    <w:rsid w:val="0035777A"/>
    <w:rsid w:val="00360D6B"/>
    <w:rsid w:val="00376D07"/>
    <w:rsid w:val="00385701"/>
    <w:rsid w:val="00386E36"/>
    <w:rsid w:val="003A3DBF"/>
    <w:rsid w:val="003B45BC"/>
    <w:rsid w:val="003C27A8"/>
    <w:rsid w:val="003C2B47"/>
    <w:rsid w:val="00430EEF"/>
    <w:rsid w:val="00440C93"/>
    <w:rsid w:val="0049495F"/>
    <w:rsid w:val="004F41B1"/>
    <w:rsid w:val="004F5816"/>
    <w:rsid w:val="005256C8"/>
    <w:rsid w:val="005405BB"/>
    <w:rsid w:val="00542B73"/>
    <w:rsid w:val="00570308"/>
    <w:rsid w:val="005851A6"/>
    <w:rsid w:val="005876E1"/>
    <w:rsid w:val="005F1061"/>
    <w:rsid w:val="005F5141"/>
    <w:rsid w:val="006844C3"/>
    <w:rsid w:val="006A71E5"/>
    <w:rsid w:val="006C04E1"/>
    <w:rsid w:val="006F09D3"/>
    <w:rsid w:val="00726337"/>
    <w:rsid w:val="00795E94"/>
    <w:rsid w:val="007D0842"/>
    <w:rsid w:val="008038F3"/>
    <w:rsid w:val="00814C1D"/>
    <w:rsid w:val="00820D1D"/>
    <w:rsid w:val="008343A9"/>
    <w:rsid w:val="008662D7"/>
    <w:rsid w:val="008C51F8"/>
    <w:rsid w:val="00907017"/>
    <w:rsid w:val="0091065A"/>
    <w:rsid w:val="00921B47"/>
    <w:rsid w:val="009220B9"/>
    <w:rsid w:val="0094771B"/>
    <w:rsid w:val="00947DA8"/>
    <w:rsid w:val="00952292"/>
    <w:rsid w:val="009717C6"/>
    <w:rsid w:val="00974C95"/>
    <w:rsid w:val="009A0DEB"/>
    <w:rsid w:val="00A17C67"/>
    <w:rsid w:val="00A4595A"/>
    <w:rsid w:val="00A45BD0"/>
    <w:rsid w:val="00A52892"/>
    <w:rsid w:val="00A63AC2"/>
    <w:rsid w:val="00A84964"/>
    <w:rsid w:val="00B202AD"/>
    <w:rsid w:val="00B25922"/>
    <w:rsid w:val="00B66EDB"/>
    <w:rsid w:val="00BB7B48"/>
    <w:rsid w:val="00BE4FAD"/>
    <w:rsid w:val="00BF0CEB"/>
    <w:rsid w:val="00C20232"/>
    <w:rsid w:val="00C878B5"/>
    <w:rsid w:val="00C90A3C"/>
    <w:rsid w:val="00CB262E"/>
    <w:rsid w:val="00CC30AB"/>
    <w:rsid w:val="00CD2D2E"/>
    <w:rsid w:val="00D12945"/>
    <w:rsid w:val="00D84B0E"/>
    <w:rsid w:val="00E2339B"/>
    <w:rsid w:val="00E3380D"/>
    <w:rsid w:val="00E3783E"/>
    <w:rsid w:val="00EA2DF5"/>
    <w:rsid w:val="00F003F3"/>
    <w:rsid w:val="00F23D83"/>
    <w:rsid w:val="00F34E76"/>
    <w:rsid w:val="00F66104"/>
    <w:rsid w:val="00F81CE6"/>
    <w:rsid w:val="00F83CA7"/>
    <w:rsid w:val="00FE01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692C2"/>
  <w15:docId w15:val="{AE6A1CDD-3EFA-4FF0-ABFD-E705CA76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9A0DEB"/>
    <w:rPr>
      <w:color w:val="0000FF" w:themeColor="hyperlink"/>
      <w:u w:val="single"/>
    </w:rPr>
  </w:style>
  <w:style w:type="character" w:styleId="FollowedHyperlink">
    <w:name w:val="FollowedHyperlink"/>
    <w:basedOn w:val="DefaultParagraphFont"/>
    <w:uiPriority w:val="99"/>
    <w:semiHidden/>
    <w:unhideWhenUsed/>
    <w:rsid w:val="0049495F"/>
    <w:rPr>
      <w:color w:val="800080" w:themeColor="followedHyperlink"/>
      <w:u w:val="single"/>
    </w:rPr>
  </w:style>
  <w:style w:type="character" w:customStyle="1" w:styleId="shorttext">
    <w:name w:val="short_text"/>
    <w:basedOn w:val="DefaultParagraphFont"/>
    <w:rsid w:val="00C878B5"/>
  </w:style>
  <w:style w:type="character" w:customStyle="1" w:styleId="hps">
    <w:name w:val="hps"/>
    <w:basedOn w:val="DefaultParagraphFont"/>
    <w:rsid w:val="00C878B5"/>
  </w:style>
  <w:style w:type="paragraph" w:customStyle="1" w:styleId="1">
    <w:name w:val="Παράγραφος λίστας1"/>
    <w:basedOn w:val="Normal"/>
    <w:uiPriority w:val="99"/>
    <w:rsid w:val="00360D6B"/>
    <w:pPr>
      <w:ind w:left="720"/>
      <w:contextualSpacing/>
    </w:pPr>
    <w:rPr>
      <w:rFonts w:ascii="Calibri" w:eastAsia="Times New Roman" w:hAnsi="Calibri" w:cs="Times New Roman"/>
      <w:lang w:eastAsia="en-US"/>
    </w:rPr>
  </w:style>
  <w:style w:type="character" w:customStyle="1" w:styleId="atn">
    <w:name w:val="atn"/>
    <w:basedOn w:val="DefaultParagraphFont"/>
    <w:rsid w:val="00B202AD"/>
  </w:style>
  <w:style w:type="character" w:customStyle="1" w:styleId="apple-converted-space">
    <w:name w:val="apple-converted-space"/>
    <w:basedOn w:val="DefaultParagraphFont"/>
    <w:uiPriority w:val="99"/>
    <w:rsid w:val="00F8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srv.aua.gr/eclass/courses/ETDA114/" TargetMode="External"/><Relationship Id="rId5" Type="http://schemas.openxmlformats.org/officeDocument/2006/relationships/hyperlink" Target="https://mediasrv.aua.gr/eclass/courses/ETDA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3617</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athanasios mallouchos</cp:lastModifiedBy>
  <cp:revision>3</cp:revision>
  <dcterms:created xsi:type="dcterms:W3CDTF">2020-11-01T19:52:00Z</dcterms:created>
  <dcterms:modified xsi:type="dcterms:W3CDTF">2020-11-01T19:55:00Z</dcterms:modified>
</cp:coreProperties>
</file>